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8E19C" w14:textId="77777777" w:rsidR="008E39F3" w:rsidRDefault="00000000">
      <w:pPr>
        <w:spacing w:line="420" w:lineRule="exact"/>
        <w:rPr>
          <w:rFonts w:ascii="黑体" w:eastAsia="黑体" w:hAnsi="黑体" w:cs="仿宋" w:hint="eastAsia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附件3</w:t>
      </w:r>
    </w:p>
    <w:p w14:paraId="16B7EC50" w14:textId="77777777" w:rsidR="008E39F3" w:rsidRDefault="00000000">
      <w:pPr>
        <w:spacing w:before="100" w:beforeAutospacing="1" w:after="100" w:afterAutospacing="1" w:line="480" w:lineRule="auto"/>
        <w:jc w:val="center"/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</w:pPr>
      <w:r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  <w:t>亚健康康复类、科学减重类、科学健身类培训课程大纲</w:t>
      </w:r>
    </w:p>
    <w:p w14:paraId="562273D8" w14:textId="77777777" w:rsidR="008E39F3" w:rsidRDefault="008E39F3">
      <w:pPr>
        <w:spacing w:line="480" w:lineRule="auto"/>
        <w:jc w:val="center"/>
        <w:rPr>
          <w:rFonts w:ascii="宋体" w:eastAsia="宋体" w:hAnsi="宋体" w:hint="eastAsia"/>
          <w:b/>
          <w:color w:val="000000" w:themeColor="text1"/>
          <w:sz w:val="32"/>
          <w:szCs w:val="32"/>
        </w:rPr>
      </w:pPr>
    </w:p>
    <w:p w14:paraId="02C2FF76" w14:textId="77777777" w:rsidR="008E39F3" w:rsidRDefault="00000000">
      <w:pPr>
        <w:spacing w:line="480" w:lineRule="auto"/>
        <w:jc w:val="center"/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</w:pPr>
      <w:r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  <w:t>《亚健康康复类培训课程大纲》</w:t>
      </w:r>
    </w:p>
    <w:p w14:paraId="0DCF0B1E" w14:textId="77777777" w:rsidR="008E39F3" w:rsidRDefault="008E39F3">
      <w:pPr>
        <w:spacing w:line="480" w:lineRule="auto"/>
        <w:jc w:val="center"/>
        <w:rPr>
          <w:rFonts w:ascii="宋体" w:eastAsia="仿宋" w:hAnsi="宋体" w:hint="eastAsia"/>
          <w:bCs/>
          <w:color w:val="000000" w:themeColor="text1"/>
          <w:sz w:val="32"/>
          <w:szCs w:val="32"/>
        </w:rPr>
      </w:pPr>
    </w:p>
    <w:p w14:paraId="5AEA28AF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一、培训目标</w:t>
      </w:r>
    </w:p>
    <w:p w14:paraId="6427A78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通过系统的功能训练，帮助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缓解常见慢性疼痛，提升身体机能，增强工作效率，营造健康、积极的工作氛围。培训分为初级、中级和高级三个级别，分别针对不同部位的慢性疼痛进行针对性训练，使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掌握科学的自我训练方法，预防和缓解慢性疼痛。</w:t>
      </w:r>
    </w:p>
    <w:p w14:paraId="6306D584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二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、培训</w:t>
      </w: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时间</w:t>
      </w:r>
    </w:p>
    <w:p w14:paraId="183A2004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初级培训：4个学时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8EB04FC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中级培训：8个学时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3B2AEE9F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高级培训：12个学时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791110A4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三、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培训内容与安排</w:t>
      </w:r>
    </w:p>
    <w:p w14:paraId="1EB85D57" w14:textId="77777777" w:rsidR="008E39F3" w:rsidRDefault="00000000">
      <w:pPr>
        <w:ind w:firstLineChars="200" w:firstLine="643"/>
        <w:jc w:val="left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（一）初级培训：腰部常见慢性疼痛缓解训练</w:t>
      </w:r>
    </w:p>
    <w:p w14:paraId="21E18C87" w14:textId="77777777" w:rsidR="008E39F3" w:rsidRDefault="00000000">
      <w:pPr>
        <w:ind w:firstLineChars="200" w:firstLine="643"/>
        <w:jc w:val="left"/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</w:pP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t xml:space="preserve"> 1.理论教学（1学时）</w:t>
      </w:r>
    </w:p>
    <w:p w14:paraId="64D8DA2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（1）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腰部解剖结构与功能：介绍腰部的骨骼、肌肉、韧带等结构，以及其在日常活动中的作用。</w:t>
      </w:r>
    </w:p>
    <w:p w14:paraId="6E36E6F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（2）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常见腰部慢性疼痛原因：如久坐、不良姿势、肌肉</w:t>
      </w:r>
      <w:r>
        <w:rPr>
          <w:rFonts w:ascii="仿宋" w:eastAsia="仿宋" w:hAnsi="仿宋" w:cs="仿宋_GB2312"/>
          <w:sz w:val="32"/>
          <w:szCs w:val="32"/>
          <w:lang w:eastAsia="zh-Hans"/>
        </w:rPr>
        <w:lastRenderedPageBreak/>
        <w:t>劳损等。</w:t>
      </w:r>
    </w:p>
    <w:p w14:paraId="4B47337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（3）</w:t>
      </w:r>
      <w:r>
        <w:rPr>
          <w:rFonts w:ascii="仿宋" w:eastAsia="仿宋" w:hAnsi="仿宋" w:cs="仿宋_GB2312"/>
          <w:sz w:val="32"/>
          <w:szCs w:val="32"/>
          <w:lang w:eastAsia="zh-Hans"/>
        </w:rPr>
        <w:t>预防腰部疼痛的方法：正确的坐姿、站姿、搬重物姿势等。</w:t>
      </w:r>
    </w:p>
    <w:p w14:paraId="058D92B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（4）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功能训练的重要性：结合《腰部功能强化训练》一书内容，讲解功能训练对缓解腰部疼痛的科学依据。</w:t>
      </w:r>
    </w:p>
    <w:p w14:paraId="2342BC25" w14:textId="77777777" w:rsidR="008E39F3" w:rsidRDefault="00000000">
      <w:pPr>
        <w:ind w:firstLineChars="200" w:firstLine="643"/>
        <w:jc w:val="left"/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</w:pPr>
      <w:r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  <w:t xml:space="preserve"> </w:t>
      </w: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t>2.实践操作（3学时）</w:t>
      </w:r>
    </w:p>
    <w:p w14:paraId="5238915C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（1）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腰部功能评估（7个评估动作）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F2D5FEB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（2）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呼吸练习（2种练习）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AC5B0FB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（3）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胸椎灵活性练习（8种练习）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3D237BA1" w14:textId="77777777" w:rsidR="008E39F3" w:rsidRDefault="00000000">
      <w:pPr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  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髋关节灵活性练习（8种练习）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54A9F71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（5）</w:t>
      </w:r>
      <w:r>
        <w:rPr>
          <w:rFonts w:ascii="仿宋" w:eastAsia="仿宋" w:hAnsi="仿宋" w:cs="仿宋_GB2312"/>
          <w:sz w:val="32"/>
          <w:szCs w:val="32"/>
          <w:lang w:eastAsia="zh-Hans"/>
        </w:rPr>
        <w:t>髋关节铰链练习（4种练习）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AD35E42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（6）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核心稳定性练习（6种练习）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49D3EA42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（7）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核心力量练习（6种练习）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1CECF8C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（8）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全身功能力量练习（6种练习）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55FD2B70" w14:textId="77777777" w:rsidR="008E39F3" w:rsidRDefault="00000000">
      <w:pPr>
        <w:ind w:firstLineChars="200" w:firstLine="480"/>
        <w:jc w:val="left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等线" w:eastAsia="等线" w:hAnsi="等线" w:cs="等线" w:hint="eastAsia"/>
          <w:sz w:val="24"/>
        </w:rPr>
        <w:t xml:space="preserve"> 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（二）中级培训：肩颈部、手腕和肘部常见慢性疼痛缓解训练</w:t>
      </w:r>
    </w:p>
    <w:p w14:paraId="6C785202" w14:textId="77777777" w:rsidR="008E39F3" w:rsidRDefault="00000000">
      <w:pPr>
        <w:ind w:firstLineChars="200" w:firstLine="643"/>
        <w:jc w:val="left"/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</w:pP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t>1.理论讲解（2学时）</w:t>
      </w:r>
    </w:p>
    <w:p w14:paraId="5EEF0D4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（1）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肩颈部解剖结构与功能：介绍肩颈部的骨骼、肌肉、神经分布，以及其在日常活动中的作用。</w:t>
      </w:r>
    </w:p>
    <w:p w14:paraId="13DCAAF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（2）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常见肩颈部慢性疼痛原因：如长时间伏案工作、不良姿势等。</w:t>
      </w:r>
    </w:p>
    <w:p w14:paraId="1397A79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（3）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手腕与肘部解剖结构与功能：介绍手腕和肘部的关节结构、肌肉和韧带，以及其在日常活动中的作用。</w:t>
      </w:r>
    </w:p>
    <w:p w14:paraId="3C0507E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（4）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常见手腕和肘部慢性疼痛原因：如过度使用、重复性动作等。</w:t>
      </w:r>
    </w:p>
    <w:p w14:paraId="280BE2CF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（5）</w:t>
      </w:r>
      <w:r>
        <w:rPr>
          <w:rFonts w:ascii="仿宋" w:eastAsia="仿宋" w:hAnsi="仿宋" w:cs="仿宋_GB2312"/>
          <w:sz w:val="32"/>
          <w:szCs w:val="32"/>
          <w:lang w:eastAsia="zh-Hans"/>
        </w:rPr>
        <w:t>预防肩颈部、手腕和肘部疼痛的方法：正确的坐姿、工作姿势、休息方法等。</w:t>
      </w:r>
    </w:p>
    <w:p w14:paraId="6B08EF2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（6）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功能训练的重要性：结合《肩关节功能强化训练》一书内容，讲解功能训练对缓解肩颈部、手腕和肘部疼痛的科学依据。</w:t>
      </w:r>
    </w:p>
    <w:p w14:paraId="50CB576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（7）</w:t>
      </w:r>
      <w:r>
        <w:rPr>
          <w:rFonts w:ascii="仿宋" w:eastAsia="仿宋" w:hAnsi="仿宋" w:cs="仿宋_GB2312"/>
          <w:sz w:val="32"/>
          <w:szCs w:val="32"/>
          <w:lang w:eastAsia="zh-Hans"/>
        </w:rPr>
        <w:t>现场案例演示。</w:t>
      </w:r>
    </w:p>
    <w:p w14:paraId="23E3DE4F" w14:textId="77777777" w:rsidR="008E39F3" w:rsidRDefault="00000000">
      <w:pPr>
        <w:ind w:firstLineChars="200" w:firstLine="643"/>
        <w:jc w:val="left"/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</w:pP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t>2.实践操作（6学时）</w:t>
      </w:r>
    </w:p>
    <w:p w14:paraId="77D44DC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（1）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肩部功能评估（6个评估动作）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26B86CF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（2）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呼吸练习（2种练习）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C37FC1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（3）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肩关节灵活性练习（8种练习）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ACEF471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（4）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腕关节灵活性练习（6种练习）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084771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（5）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胸椎灵活性练习（8种练习）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4D926E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（6）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肩胛胸廓关节稳定性练习（4种练习）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9B6A10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（7）</w:t>
      </w:r>
      <w:r>
        <w:rPr>
          <w:rFonts w:ascii="仿宋" w:eastAsia="仿宋" w:hAnsi="仿宋" w:cs="仿宋_GB2312"/>
          <w:sz w:val="32"/>
          <w:szCs w:val="32"/>
          <w:lang w:eastAsia="zh-Hans"/>
        </w:rPr>
        <w:t>盂肱关节稳定性练习（8种练习）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</w:t>
      </w:r>
    </w:p>
    <w:p w14:paraId="0E4C17A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（8）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腕关节稳定性练习（8种练习）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8335B0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（9）</w:t>
      </w:r>
      <w:r>
        <w:rPr>
          <w:rFonts w:ascii="仿宋" w:eastAsia="仿宋" w:hAnsi="仿宋" w:cs="仿宋_GB2312"/>
          <w:sz w:val="32"/>
          <w:szCs w:val="32"/>
          <w:lang w:eastAsia="zh-Hans"/>
        </w:rPr>
        <w:t>上肢功能力量练习（12种练习）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0537BF5D" w14:textId="77777777" w:rsidR="008E39F3" w:rsidRDefault="00000000">
      <w:pPr>
        <w:ind w:firstLineChars="200" w:firstLine="603"/>
        <w:jc w:val="left"/>
        <w:rPr>
          <w:rFonts w:ascii="仿宋" w:eastAsia="仿宋" w:hAnsi="仿宋" w:cs="仿宋_GB2312" w:hint="eastAsia"/>
          <w:b/>
          <w:bCs/>
          <w:spacing w:val="-10"/>
          <w:sz w:val="32"/>
          <w:szCs w:val="32"/>
          <w:lang w:eastAsia="zh-Hans"/>
        </w:rPr>
      </w:pPr>
      <w:r>
        <w:rPr>
          <w:rFonts w:ascii="仿宋" w:eastAsia="仿宋" w:hAnsi="仿宋" w:cs="仿宋_GB2312"/>
          <w:b/>
          <w:bCs/>
          <w:spacing w:val="-10"/>
          <w:sz w:val="32"/>
          <w:szCs w:val="32"/>
          <w:lang w:eastAsia="zh-Hans"/>
        </w:rPr>
        <w:t>（三）高级培训：膝关节和足踝部常见慢性疼痛缓解训练</w:t>
      </w:r>
    </w:p>
    <w:p w14:paraId="46B4FF84" w14:textId="77777777" w:rsidR="008E39F3" w:rsidRDefault="00000000">
      <w:pPr>
        <w:ind w:firstLineChars="200" w:firstLine="643"/>
        <w:jc w:val="left"/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</w:pP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lastRenderedPageBreak/>
        <w:t>1.理论讲解（2学时）</w:t>
      </w:r>
    </w:p>
    <w:p w14:paraId="28BB55A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（1）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膝关节解剖结构与功能：介绍膝关节的骨骼、韧带、半月板、肌肉等结构，以及其在日常活动中的作用。</w:t>
      </w:r>
    </w:p>
    <w:p w14:paraId="35D1B45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（2）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常见膝关节慢性疼痛原因：如久坐、过度运动、关节磨损等。</w:t>
      </w:r>
    </w:p>
    <w:p w14:paraId="48FF80A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（3）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足踝部解剖结构与功能：介绍足踝部的骨骼、韧带、肌肉等结构，以及其在日常活动中的作用。</w:t>
      </w:r>
    </w:p>
    <w:p w14:paraId="0CF7A931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（4）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常见足踝部慢性疼痛原因：如扭伤、长时间站立、鞋子不合适等。</w:t>
      </w:r>
    </w:p>
    <w:p w14:paraId="14226F7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（5）</w:t>
      </w:r>
      <w:r>
        <w:rPr>
          <w:rFonts w:ascii="仿宋" w:eastAsia="仿宋" w:hAnsi="仿宋" w:cs="仿宋_GB2312"/>
          <w:sz w:val="32"/>
          <w:szCs w:val="32"/>
          <w:lang w:eastAsia="zh-Hans"/>
        </w:rPr>
        <w:t>预防膝关节和足踝部疼痛的方法：正确的运动姿势、良好的运动习惯等。</w:t>
      </w:r>
    </w:p>
    <w:p w14:paraId="081A86E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（6）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功能训练的重要性：结合《膝关节功能强化训练》一书内容，讲解功能训练对缓解膝关节和足踝部疼痛的科学依据。</w:t>
      </w:r>
    </w:p>
    <w:p w14:paraId="7CB592D2" w14:textId="77777777" w:rsidR="008E39F3" w:rsidRDefault="00000000">
      <w:pPr>
        <w:ind w:firstLineChars="200" w:firstLine="643"/>
        <w:jc w:val="left"/>
        <w:rPr>
          <w:rFonts w:ascii="楷体" w:eastAsia="楷体" w:hAnsi="楷体" w:cs="仿宋_GB2312" w:hint="eastAsia"/>
          <w:b/>
          <w:bCs/>
          <w:sz w:val="32"/>
          <w:szCs w:val="32"/>
          <w:lang w:eastAsia="zh-Hans"/>
        </w:rPr>
      </w:pP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t>2.实践操作（</w:t>
      </w:r>
      <w:r>
        <w:rPr>
          <w:rFonts w:ascii="楷体" w:eastAsia="楷体" w:hAnsi="楷体" w:cs="仿宋_GB2312" w:hint="eastAsia"/>
          <w:b/>
          <w:bCs/>
          <w:sz w:val="32"/>
          <w:szCs w:val="32"/>
        </w:rPr>
        <w:t>10</w:t>
      </w:r>
      <w:r>
        <w:rPr>
          <w:rFonts w:ascii="楷体" w:eastAsia="楷体" w:hAnsi="楷体" w:cs="仿宋_GB2312"/>
          <w:b/>
          <w:bCs/>
          <w:sz w:val="32"/>
          <w:szCs w:val="32"/>
          <w:lang w:eastAsia="zh-Hans"/>
        </w:rPr>
        <w:t>学时）</w:t>
      </w:r>
    </w:p>
    <w:p w14:paraId="5CCE72C1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（1）</w:t>
      </w:r>
      <w:r>
        <w:rPr>
          <w:rFonts w:ascii="仿宋" w:eastAsia="仿宋" w:hAnsi="仿宋" w:cs="仿宋_GB2312"/>
          <w:sz w:val="32"/>
          <w:szCs w:val="32"/>
          <w:lang w:eastAsia="zh-Hans"/>
        </w:rPr>
        <w:t>下肢功能功能评估（8个评估动作）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771548AD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（2）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踝关节灵活性练习（12种练习）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6920AA4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（3）</w:t>
      </w:r>
      <w:r>
        <w:rPr>
          <w:rFonts w:ascii="仿宋" w:eastAsia="仿宋" w:hAnsi="仿宋" w:cs="仿宋_GB2312"/>
          <w:spacing w:val="-16"/>
          <w:sz w:val="32"/>
          <w:szCs w:val="32"/>
          <w:lang w:eastAsia="zh-Hans"/>
        </w:rPr>
        <w:t>膝关节周围软组织松解与肌肉拉伸练习（12种练习）</w:t>
      </w:r>
      <w:r>
        <w:rPr>
          <w:rFonts w:ascii="仿宋" w:eastAsia="仿宋" w:hAnsi="仿宋" w:cs="仿宋_GB2312" w:hint="eastAsia"/>
          <w:spacing w:val="-16"/>
          <w:sz w:val="32"/>
          <w:szCs w:val="32"/>
          <w:lang w:eastAsia="zh-Hans"/>
        </w:rPr>
        <w:t>；</w:t>
      </w:r>
    </w:p>
    <w:p w14:paraId="2BAED75F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（4）</w:t>
      </w:r>
      <w:r>
        <w:rPr>
          <w:rFonts w:ascii="仿宋" w:eastAsia="仿宋" w:hAnsi="仿宋" w:cs="仿宋_GB2312"/>
          <w:sz w:val="32"/>
          <w:szCs w:val="32"/>
          <w:lang w:eastAsia="zh-Hans"/>
        </w:rPr>
        <w:t>下肢稳定性练习（10种练习）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D892E47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（5）</w:t>
      </w:r>
      <w:r>
        <w:rPr>
          <w:rFonts w:ascii="仿宋" w:eastAsia="仿宋" w:hAnsi="仿宋" w:cs="仿宋_GB2312"/>
          <w:sz w:val="32"/>
          <w:szCs w:val="32"/>
          <w:lang w:eastAsia="zh-Hans"/>
        </w:rPr>
        <w:t>下肢动作模式练习（6种练习）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42C140AB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（6）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踝关节功能力量练习（10种练习）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ADAC919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（7）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膝关节功能力量练习（10种练习）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66189EB" w14:textId="77777777" w:rsidR="008E39F3" w:rsidRDefault="00000000">
      <w:pPr>
        <w:ind w:firstLineChars="200" w:firstLine="640"/>
        <w:jc w:val="left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（8）</w:t>
      </w:r>
      <w:r>
        <w:rPr>
          <w:rFonts w:ascii="仿宋" w:eastAsia="仿宋" w:hAnsi="仿宋" w:cs="仿宋_GB2312"/>
          <w:sz w:val="32"/>
          <w:szCs w:val="32"/>
          <w:lang w:eastAsia="zh-Hans"/>
        </w:rPr>
        <w:t>下肢整体功能力量练习（10种练习）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66F4BAEF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四、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培训方式</w:t>
      </w:r>
    </w:p>
    <w:p w14:paraId="55B4565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培训采用理论讲解与实践操作相结合的方式，其中实践操作占总学时的三分之二以上。理论讲解部分通过多媒体教学，结合图片、视频和案例分析，帮助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更好地理解相关知识。实践操作部分由专业教练进行现场示范和指导，确保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掌握正确的训练方法和姿势。</w:t>
      </w:r>
    </w:p>
    <w:p w14:paraId="02620B13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五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、培训器材</w:t>
      </w:r>
    </w:p>
    <w:p w14:paraId="064F90D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瑜伽垫</w:t>
      </w:r>
      <w:r>
        <w:rPr>
          <w:rFonts w:ascii="仿宋" w:eastAsia="仿宋" w:hAnsi="仿宋" w:cs="仿宋_GB2312" w:hint="eastAsia"/>
          <w:sz w:val="32"/>
          <w:szCs w:val="32"/>
        </w:rPr>
        <w:t>、</w:t>
      </w:r>
      <w:r>
        <w:rPr>
          <w:rFonts w:ascii="仿宋" w:eastAsia="仿宋" w:hAnsi="仿宋" w:cs="仿宋_GB2312"/>
          <w:sz w:val="32"/>
          <w:szCs w:val="32"/>
          <w:lang w:eastAsia="zh-Hans"/>
        </w:rPr>
        <w:t>筋膜球</w:t>
      </w:r>
      <w:r>
        <w:rPr>
          <w:rFonts w:ascii="仿宋" w:eastAsia="仿宋" w:hAnsi="仿宋" w:cs="仿宋_GB2312" w:hint="eastAsia"/>
          <w:sz w:val="32"/>
          <w:szCs w:val="32"/>
        </w:rPr>
        <w:t>、</w:t>
      </w:r>
      <w:r>
        <w:rPr>
          <w:rFonts w:ascii="仿宋" w:eastAsia="仿宋" w:hAnsi="仿宋" w:cs="仿宋_GB2312"/>
          <w:sz w:val="32"/>
          <w:szCs w:val="32"/>
          <w:lang w:eastAsia="zh-Hans"/>
        </w:rPr>
        <w:t>花生球</w:t>
      </w:r>
      <w:r>
        <w:rPr>
          <w:rFonts w:ascii="仿宋" w:eastAsia="仿宋" w:hAnsi="仿宋" w:cs="仿宋_GB2312" w:hint="eastAsia"/>
          <w:sz w:val="32"/>
          <w:szCs w:val="32"/>
        </w:rPr>
        <w:t>、</w:t>
      </w:r>
      <w:r>
        <w:rPr>
          <w:rFonts w:ascii="仿宋" w:eastAsia="仿宋" w:hAnsi="仿宋" w:cs="仿宋_GB2312"/>
          <w:sz w:val="32"/>
          <w:szCs w:val="32"/>
          <w:lang w:eastAsia="zh-Hans"/>
        </w:rPr>
        <w:t>泡沫轴</w:t>
      </w:r>
      <w:r>
        <w:rPr>
          <w:rFonts w:ascii="仿宋" w:eastAsia="仿宋" w:hAnsi="仿宋" w:cs="仿宋_GB2312" w:hint="eastAsia"/>
          <w:sz w:val="32"/>
          <w:szCs w:val="32"/>
        </w:rPr>
        <w:t>、</w:t>
      </w:r>
      <w:r>
        <w:rPr>
          <w:rFonts w:ascii="仿宋" w:eastAsia="仿宋" w:hAnsi="仿宋" w:cs="仿宋_GB2312"/>
          <w:sz w:val="32"/>
          <w:szCs w:val="32"/>
          <w:lang w:eastAsia="zh-Hans"/>
        </w:rPr>
        <w:t>弹力带</w:t>
      </w:r>
      <w:r>
        <w:rPr>
          <w:rFonts w:ascii="仿宋" w:eastAsia="仿宋" w:hAnsi="仿宋" w:cs="仿宋_GB2312" w:hint="eastAsia"/>
          <w:sz w:val="32"/>
          <w:szCs w:val="32"/>
        </w:rPr>
        <w:t>、</w:t>
      </w:r>
      <w:r>
        <w:rPr>
          <w:rFonts w:ascii="仿宋" w:eastAsia="仿宋" w:hAnsi="仿宋" w:cs="仿宋_GB2312"/>
          <w:sz w:val="32"/>
          <w:szCs w:val="32"/>
          <w:lang w:eastAsia="zh-Hans"/>
        </w:rPr>
        <w:t>迷你带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3574B079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六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、培训师资</w:t>
      </w:r>
    </w:p>
    <w:p w14:paraId="58A2E20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邀请具备丰富理论和实践经验的业内专家担任培训讲师，确保培训内容的专业性和科学性。</w:t>
      </w:r>
    </w:p>
    <w:p w14:paraId="7BC6B794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七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、培训考核</w:t>
      </w:r>
    </w:p>
    <w:p w14:paraId="117DA51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培训结束后，对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进行考核，考核内容包括理论知识测试和实践操作演示。理论知识测试采用闭卷考试形式，主要考察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对相关知识的掌握程度；实践操作演示由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现场展示所学的训练方法，由培训讲师进行评分。考核合格者颁发培训结业证书。</w:t>
      </w:r>
    </w:p>
    <w:p w14:paraId="1C328A91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八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、培训效果评估</w:t>
      </w:r>
    </w:p>
    <w:p w14:paraId="59FAAD2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lastRenderedPageBreak/>
        <w:t>培训结束后，通过问卷调查、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反馈、跟踪回访等方式，对培训效果进行评估。了解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对培训内容的满意度、掌握程度以及实际应用情况，以便不断优化和改进培训方案，提高培训质量。</w:t>
      </w:r>
    </w:p>
    <w:p w14:paraId="00D167CB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九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、注意事项</w:t>
      </w:r>
    </w:p>
    <w:p w14:paraId="7C879A2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（一）学员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在参加培训前应进行身体检查，确保身体状况适合参加相关训练。</w:t>
      </w:r>
    </w:p>
    <w:p w14:paraId="7932C2D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（二）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在实践操作过程中，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应严格按照教练的指导进行训练，避免过度用力或错误姿势导致受伤。</w:t>
      </w:r>
    </w:p>
    <w:p w14:paraId="2B694EF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（三）</w:t>
      </w:r>
      <w:r>
        <w:rPr>
          <w:rFonts w:ascii="仿宋" w:eastAsia="仿宋" w:hAnsi="仿宋" w:cs="仿宋_GB2312"/>
          <w:sz w:val="32"/>
          <w:szCs w:val="32"/>
          <w:lang w:eastAsia="zh-Hans"/>
        </w:rPr>
        <w:t>培训期间，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应穿着舒适的运动服装和鞋子，保持良好的精神状态。</w:t>
      </w:r>
    </w:p>
    <w:p w14:paraId="0206BDF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（四）学员</w:t>
      </w:r>
      <w:r>
        <w:rPr>
          <w:rFonts w:ascii="仿宋" w:eastAsia="仿宋" w:hAnsi="仿宋" w:cs="仿宋_GB2312"/>
          <w:sz w:val="32"/>
          <w:szCs w:val="32"/>
          <w:lang w:eastAsia="zh-Hans"/>
        </w:rPr>
        <w:t>在日常工作中应坚持所学的训练方法，定期进行功能训练，以达到预防和缓解慢性疼痛的效果。</w:t>
      </w:r>
    </w:p>
    <w:p w14:paraId="57B144C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希望本次培训能够帮助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学员及企业职工</w:t>
      </w:r>
      <w:r>
        <w:rPr>
          <w:rFonts w:ascii="仿宋" w:eastAsia="仿宋" w:hAnsi="仿宋" w:cs="仿宋_GB2312"/>
          <w:sz w:val="32"/>
          <w:szCs w:val="32"/>
          <w:lang w:eastAsia="zh-Hans"/>
        </w:rPr>
        <w:t>缓解慢性疼痛，提升身体素质，为企业的健康发展贡献力量。</w:t>
      </w:r>
    </w:p>
    <w:p w14:paraId="46A76C2B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1FED861D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29C706E2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214FDCDD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0A142695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4F319CAF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510309ED" w14:textId="77777777" w:rsidR="008E39F3" w:rsidRDefault="00000000">
      <w:pPr>
        <w:spacing w:line="480" w:lineRule="auto"/>
        <w:jc w:val="center"/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</w:pPr>
      <w:r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  <w:lastRenderedPageBreak/>
        <w:t>《科学减重类培训课程大纲》</w:t>
      </w:r>
    </w:p>
    <w:p w14:paraId="3B06BAF9" w14:textId="77777777" w:rsidR="008E39F3" w:rsidRDefault="008E39F3">
      <w:pPr>
        <w:rPr>
          <w:rFonts w:ascii="微软雅黑" w:eastAsia="微软雅黑" w:hAnsi="微软雅黑" w:cs="微软雅黑" w:hint="eastAsia"/>
          <w:sz w:val="24"/>
          <w:szCs w:val="32"/>
        </w:rPr>
      </w:pPr>
    </w:p>
    <w:p w14:paraId="67354096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一、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培训形式</w:t>
      </w:r>
    </w:p>
    <w:p w14:paraId="00FB97A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线下互动教学（理论+实操+案例分析）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14:paraId="259CC3A1" w14:textId="77777777" w:rsidR="008E39F3" w:rsidRDefault="00000000">
      <w:pPr>
        <w:ind w:firstLineChars="200" w:firstLine="643"/>
        <w:jc w:val="left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二、培训内容与安排</w:t>
      </w:r>
    </w:p>
    <w:p w14:paraId="6D6799CA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（一）初级培训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-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体重管理基础（4学时）</w:t>
      </w:r>
    </w:p>
    <w:p w14:paraId="3A83C33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1.目标</w:t>
      </w:r>
    </w:p>
    <w:p w14:paraId="6BE4A69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掌握体重管理核心知识，具备自我体重管理能力 </w:t>
      </w:r>
    </w:p>
    <w:p w14:paraId="3DD7BCA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2.课程内容 </w:t>
      </w:r>
    </w:p>
    <w:p w14:paraId="186C5B4F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1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认知模块（2学时）</w:t>
      </w:r>
    </w:p>
    <w:p w14:paraId="0FF7B1F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肥胖的公共卫生现状与企业健康管理需求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2C739A3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认识肥胖（疾病），理解体重管理的科学原理（能量平衡、代谢机制）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9EFF40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常见误区解析和主流药品的副作用提示（节食/代餐等伪科学和减肥药）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3571149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营养在体重管理时常用方法，及如何选择（血糖控制，5+2轻断食，地中海，哥本哈根，16+8等）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4E2FEE9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如何为自己制定一份专业、有效、可执行的减肥运动方案；</w:t>
      </w:r>
    </w:p>
    <w:p w14:paraId="1FE051B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运动在体重管理时常用方法，及如何选择（最大脂肪氧化强度训练，高强度间歇性训练，循环训练等）。</w:t>
      </w:r>
    </w:p>
    <w:p w14:paraId="6A4936A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lastRenderedPageBreak/>
        <w:t>（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方法及实操模块（2学时）</w:t>
      </w:r>
    </w:p>
    <w:p w14:paraId="15C230E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基础工具使用：BMI/体脂率/腰围测量实操；</w:t>
      </w:r>
    </w:p>
    <w:p w14:paraId="55DA18E1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解读评估报告和制定阶段性减脂目标；</w:t>
      </w:r>
    </w:p>
    <w:p w14:paraId="2AF9543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减脂塑性训练动作的学习和训练：心肺、全身、腰腹、臀、腿、肩臂；</w:t>
      </w:r>
    </w:p>
    <w:p w14:paraId="595A0DA1" w14:textId="77777777" w:rsidR="008E39F3" w:rsidRDefault="00000000">
      <w:pPr>
        <w:widowControl/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（二</w:t>
      </w: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中级</w:t>
      </w: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培训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-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体重管理指导（8学时）</w:t>
      </w:r>
    </w:p>
    <w:p w14:paraId="6EC9CDB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1.</w:t>
      </w:r>
      <w:r>
        <w:rPr>
          <w:rFonts w:ascii="仿宋" w:eastAsia="仿宋" w:hAnsi="仿宋" w:cs="仿宋_GB2312"/>
          <w:sz w:val="32"/>
          <w:szCs w:val="32"/>
          <w:lang w:eastAsia="zh-Hans"/>
        </w:rPr>
        <w:t>目标</w:t>
      </w:r>
    </w:p>
    <w:p w14:paraId="4EE541A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精进体重管理知识和方法技能，能设计团队减重方案并处理常见问题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4C14F77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2.课程</w:t>
      </w:r>
      <w:r>
        <w:rPr>
          <w:rFonts w:ascii="仿宋" w:eastAsia="仿宋" w:hAnsi="仿宋" w:cs="仿宋_GB2312"/>
          <w:sz w:val="32"/>
          <w:szCs w:val="32"/>
          <w:lang w:eastAsia="zh-Hans"/>
        </w:rPr>
        <w:t>内容</w:t>
      </w:r>
    </w:p>
    <w:p w14:paraId="285B77F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1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进阶理论</w:t>
      </w:r>
      <w:r>
        <w:rPr>
          <w:rFonts w:ascii="仿宋" w:eastAsia="仿宋" w:hAnsi="仿宋" w:cs="仿宋_GB2312" w:hint="eastAsia"/>
          <w:sz w:val="32"/>
          <w:szCs w:val="32"/>
        </w:rPr>
        <w:t>-</w:t>
      </w:r>
      <w:r>
        <w:rPr>
          <w:rFonts w:ascii="仿宋" w:eastAsia="仿宋" w:hAnsi="仿宋" w:cs="仿宋_GB2312"/>
          <w:sz w:val="32"/>
          <w:szCs w:val="32"/>
          <w:lang w:eastAsia="zh-Hans"/>
        </w:rPr>
        <w:t>生存场景工具箱（2学时）</w:t>
      </w:r>
    </w:p>
    <w:p w14:paraId="5815493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商务宴请场景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43A7B08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深夜加班场景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32D1A0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碎片化运动场景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444CE56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 情绪性进食场景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50945E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仿宋" w:eastAsia="仿宋" w:hAnsi="仿宋" w:cs="仿宋_GB2312"/>
          <w:sz w:val="32"/>
          <w:szCs w:val="32"/>
          <w:lang w:eastAsia="zh-Hans"/>
        </w:rPr>
        <w:t>代谢适应与平台期突破方案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FCAC20C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仿宋" w:eastAsia="仿宋" w:hAnsi="仿宋" w:cs="仿宋_GB2312"/>
          <w:sz w:val="32"/>
          <w:szCs w:val="32"/>
          <w:lang w:eastAsia="zh-Hans"/>
        </w:rPr>
        <w:t>运动与营养方案的融合，如何实现1+1大于2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41E73128" w14:textId="77777777" w:rsidR="008E39F3" w:rsidRDefault="00000000">
      <w:pPr>
        <w:numPr>
          <w:ilvl w:val="255"/>
          <w:numId w:val="0"/>
        </w:num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技能深化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6学时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</w:p>
    <w:p w14:paraId="5D559DA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仿宋" w:eastAsia="仿宋" w:hAnsi="仿宋" w:cs="仿宋_GB2312"/>
          <w:sz w:val="32"/>
          <w:szCs w:val="32"/>
          <w:lang w:eastAsia="zh-Hans"/>
        </w:rPr>
        <w:t>运动进阶：动作、方案</w:t>
      </w:r>
    </w:p>
    <w:p w14:paraId="388DF7F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仿宋" w:eastAsia="仿宋" w:hAnsi="仿宋" w:cs="仿宋_GB2312"/>
          <w:sz w:val="32"/>
          <w:szCs w:val="32"/>
          <w:lang w:eastAsia="zh-Hans"/>
        </w:rPr>
        <w:t>简单的营养评估</w:t>
      </w:r>
    </w:p>
    <w:p w14:paraId="396EB8F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 xml:space="preserve"> </w:t>
      </w: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如何帮助他们完成一次21天减肥循环 </w:t>
      </w:r>
    </w:p>
    <w:p w14:paraId="329753C1" w14:textId="77777777" w:rsidR="008E39F3" w:rsidRDefault="00000000">
      <w:pPr>
        <w:widowControl/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lastRenderedPageBreak/>
        <w:t>（三）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高级</w:t>
      </w: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培训</w:t>
      </w:r>
      <w:r>
        <w:rPr>
          <w:rFonts w:ascii="仿宋" w:eastAsia="仿宋" w:hAnsi="仿宋" w:cs="仿宋_GB2312" w:hint="eastAsia"/>
          <w:b/>
          <w:bCs/>
          <w:sz w:val="32"/>
          <w:szCs w:val="32"/>
        </w:rPr>
        <w:t>-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健康体重管理（12学时）</w:t>
      </w:r>
    </w:p>
    <w:p w14:paraId="7274D13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</w:t>
      </w:r>
      <w:r>
        <w:rPr>
          <w:rFonts w:ascii="仿宋" w:eastAsia="仿宋" w:hAnsi="仿宋" w:cs="仿宋_GB2312"/>
          <w:sz w:val="32"/>
          <w:szCs w:val="32"/>
          <w:lang w:eastAsia="zh-Hans"/>
        </w:rPr>
        <w:t>目标</w:t>
      </w:r>
    </w:p>
    <w:p w14:paraId="068B8E2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具备企业健康管理体系搭建与效果评估能力</w:t>
      </w:r>
    </w:p>
    <w:p w14:paraId="32D9B0E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2.课程</w:t>
      </w:r>
      <w:r>
        <w:rPr>
          <w:rFonts w:ascii="仿宋" w:eastAsia="仿宋" w:hAnsi="仿宋" w:cs="仿宋_GB2312"/>
          <w:sz w:val="32"/>
          <w:szCs w:val="32"/>
          <w:lang w:eastAsia="zh-Hans"/>
        </w:rPr>
        <w:t>内容</w:t>
      </w:r>
    </w:p>
    <w:p w14:paraId="6464915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1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战略模块（2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学时</w:t>
      </w:r>
      <w:r>
        <w:rPr>
          <w:rFonts w:ascii="仿宋" w:eastAsia="仿宋" w:hAnsi="仿宋" w:cs="仿宋_GB2312"/>
          <w:sz w:val="32"/>
          <w:szCs w:val="32"/>
          <w:lang w:eastAsia="zh-Hans"/>
        </w:rPr>
        <w:t>）</w:t>
      </w:r>
    </w:p>
    <w:p w14:paraId="0128A76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-健康企业政策解读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FA9CF8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-体重管理收益测算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08AB2E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-多部门协作模型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3FF075F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-健康文化落地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49CAC4D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（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）</w:t>
      </w:r>
      <w:r>
        <w:rPr>
          <w:rFonts w:ascii="仿宋" w:eastAsia="仿宋" w:hAnsi="仿宋" w:cs="仿宋_GB2312"/>
          <w:sz w:val="32"/>
          <w:szCs w:val="32"/>
          <w:lang w:eastAsia="zh-Hans"/>
        </w:rPr>
        <w:t>技术模块</w:t>
      </w:r>
    </w:p>
    <w:p w14:paraId="02EDE9A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·</w:t>
      </w: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数字化工具应用（1学时） </w:t>
      </w:r>
    </w:p>
    <w:p w14:paraId="7C28C5E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可穿戴设备数据解读与员工隐私保护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433D889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运动平台功能了解及应用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2AADC68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·</w:t>
      </w:r>
      <w:r>
        <w:rPr>
          <w:rFonts w:ascii="仿宋" w:eastAsia="仿宋" w:hAnsi="仿宋" w:cs="仿宋_GB2312"/>
          <w:sz w:val="32"/>
          <w:szCs w:val="32"/>
          <w:lang w:eastAsia="zh-Hans"/>
        </w:rPr>
        <w:t>干预技术（1学时）</w:t>
      </w:r>
    </w:p>
    <w:p w14:paraId="67A5C8F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基因检测与个性化营养、脑肠轴应用等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E1B6DB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常见办公室肌骨痛和运动损伤预防与康复训练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5D4DECD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·</w:t>
      </w:r>
      <w:r>
        <w:rPr>
          <w:rFonts w:ascii="仿宋" w:eastAsia="仿宋" w:hAnsi="仿宋" w:cs="仿宋_GB2312"/>
          <w:sz w:val="32"/>
          <w:szCs w:val="32"/>
          <w:lang w:eastAsia="zh-Hans"/>
        </w:rPr>
        <w:t>利用企业的健身房（5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学时</w:t>
      </w:r>
      <w:r>
        <w:rPr>
          <w:rFonts w:ascii="仿宋" w:eastAsia="仿宋" w:hAnsi="仿宋" w:cs="仿宋_GB2312"/>
          <w:sz w:val="32"/>
          <w:szCs w:val="32"/>
          <w:lang w:eastAsia="zh-Hans"/>
        </w:rPr>
        <w:t>）</w:t>
      </w:r>
    </w:p>
    <w:p w14:paraId="1183AD4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健身器械的训练动作学习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039B46F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健身小工具的训练动作学习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76FE918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利用设备组织小团体减肥训练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1F22B8EC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·</w:t>
      </w:r>
      <w:r>
        <w:rPr>
          <w:rFonts w:ascii="仿宋" w:eastAsia="仿宋" w:hAnsi="仿宋" w:cs="仿宋_GB2312"/>
          <w:sz w:val="32"/>
          <w:szCs w:val="32"/>
          <w:lang w:eastAsia="zh-Hans"/>
        </w:rPr>
        <w:t>团体体重管理活动组织（</w:t>
      </w:r>
      <w:r>
        <w:rPr>
          <w:rFonts w:ascii="仿宋" w:eastAsia="仿宋" w:hAnsi="仿宋" w:cs="仿宋_GB2312" w:hint="eastAsia"/>
          <w:sz w:val="32"/>
          <w:szCs w:val="32"/>
        </w:rPr>
        <w:t>3</w:t>
      </w:r>
      <w:r>
        <w:rPr>
          <w:rFonts w:ascii="仿宋" w:eastAsia="仿宋" w:hAnsi="仿宋" w:cs="仿宋_GB2312"/>
          <w:sz w:val="32"/>
          <w:szCs w:val="32"/>
          <w:lang w:eastAsia="zh-Hans"/>
        </w:rPr>
        <w:t>学时）</w:t>
      </w:r>
    </w:p>
    <w:p w14:paraId="121D026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lastRenderedPageBreak/>
        <w:t xml:space="preserve">  - 流程搭建要素</w:t>
      </w:r>
    </w:p>
    <w:p w14:paraId="7DF162D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健康供应链改造</w:t>
      </w:r>
    </w:p>
    <w:p w14:paraId="3069818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游戏化干预系统</w:t>
      </w:r>
    </w:p>
    <w:p w14:paraId="5A9B3DDC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 xml:space="preserve">  - 补贴方案优化</w:t>
      </w:r>
    </w:p>
    <w:p w14:paraId="2DB8329F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0E7AC65F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1718DE5D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3F4DDE66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769092EF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7CC605BB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741C4AA1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3AEECCA3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42A60B24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479E99BB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026DAF0E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16079E63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56D0C256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4D54C9E5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301763F0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0C61B2FA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1B1BCA8F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7BC8092A" w14:textId="77777777" w:rsidR="008E39F3" w:rsidRDefault="00000000">
      <w:pPr>
        <w:spacing w:line="480" w:lineRule="auto"/>
        <w:jc w:val="center"/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</w:pPr>
      <w:r>
        <w:rPr>
          <w:rFonts w:ascii="华文中宋" w:eastAsia="华文中宋" w:hAnsi="华文中宋" w:hint="eastAsia"/>
          <w:b/>
          <w:color w:val="000000" w:themeColor="text1"/>
          <w:sz w:val="32"/>
          <w:szCs w:val="32"/>
        </w:rPr>
        <w:lastRenderedPageBreak/>
        <w:t>《科学健身类培训课程大纲》</w:t>
      </w:r>
    </w:p>
    <w:p w14:paraId="75665B3E" w14:textId="77777777" w:rsidR="008E39F3" w:rsidRDefault="008E39F3">
      <w:pPr>
        <w:ind w:firstLineChars="200" w:firstLine="480"/>
        <w:rPr>
          <w:rFonts w:ascii="等线" w:eastAsia="等线" w:hAnsi="等线" w:cs="等线" w:hint="eastAsia"/>
          <w:sz w:val="24"/>
        </w:rPr>
      </w:pPr>
    </w:p>
    <w:p w14:paraId="124E3CD6" w14:textId="77777777" w:rsidR="008E39F3" w:rsidRDefault="00000000">
      <w:pPr>
        <w:ind w:firstLineChars="262" w:firstLine="838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t>科学健身类培训</w:t>
      </w:r>
      <w:r>
        <w:rPr>
          <w:rFonts w:ascii="仿宋" w:eastAsia="仿宋" w:hAnsi="仿宋" w:cs="仿宋_GB2312" w:hint="eastAsia"/>
          <w:sz w:val="32"/>
          <w:szCs w:val="32"/>
        </w:rPr>
        <w:t>-健身气功·八段锦</w:t>
      </w:r>
      <w:r>
        <w:rPr>
          <w:rFonts w:ascii="仿宋" w:eastAsia="仿宋" w:hAnsi="仿宋" w:cs="仿宋_GB2312"/>
          <w:sz w:val="32"/>
          <w:szCs w:val="32"/>
          <w:lang w:eastAsia="zh-Hans"/>
        </w:rPr>
        <w:t>分为初级、中级、高级三个层次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的培训</w:t>
      </w:r>
      <w:r>
        <w:rPr>
          <w:rFonts w:ascii="仿宋" w:eastAsia="仿宋" w:hAnsi="仿宋" w:cs="仿宋_GB2312"/>
          <w:sz w:val="32"/>
          <w:szCs w:val="32"/>
          <w:lang w:eastAsia="zh-Hans"/>
        </w:rPr>
        <w:t>课程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14:paraId="5E8088C0" w14:textId="77777777" w:rsidR="008E39F3" w:rsidRDefault="00000000">
      <w:pPr>
        <w:ind w:firstLineChars="200" w:firstLine="643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一、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初级</w:t>
      </w: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培训课程内容（</w:t>
      </w:r>
      <w:r>
        <w:rPr>
          <w:rFonts w:ascii="黑体" w:eastAsia="黑体" w:hAnsi="黑体" w:cs="仿宋_GB2312" w:hint="eastAsia"/>
          <w:b/>
          <w:bCs/>
          <w:sz w:val="32"/>
          <w:szCs w:val="32"/>
        </w:rPr>
        <w:t>4学时</w:t>
      </w: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）</w:t>
      </w:r>
    </w:p>
    <w:p w14:paraId="040B11A2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（一）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健身气功·八段锦教学单元一（120分钟）</w:t>
      </w:r>
    </w:p>
    <w:p w14:paraId="37B02C3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1.</w:t>
      </w:r>
      <w:r>
        <w:rPr>
          <w:rFonts w:ascii="仿宋" w:eastAsia="仿宋" w:hAnsi="仿宋" w:cs="仿宋_GB2312"/>
          <w:sz w:val="32"/>
          <w:szCs w:val="32"/>
          <w:lang w:eastAsia="zh-Hans"/>
        </w:rPr>
        <w:t>健身气功·八段锦简介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7C9C6AC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2.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学习健身气功礼节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7B954B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3.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学习起势动作：抱球桩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3BF3FD9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4.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学习第一式：两手托天理三焦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A53A501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5.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学习第二式：左右开弓似射雕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15EDDE7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6.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学习第三式：调理脾胃须单举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17C89E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7.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学习第四式：五劳七伤往后瞧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01C2EA0A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（二）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健身气功·八段锦教学单元二（120分钟）</w:t>
      </w:r>
    </w:p>
    <w:p w14:paraId="2D993EE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8.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学习第五式：摇头摆尾去心火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6B0FD3E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9.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学习第六式：两手攀足固肾腰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59413289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10.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学习第七式：攒拳怒目增气力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353CA81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11.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学习第八式：背后七颠百病消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；</w:t>
      </w:r>
    </w:p>
    <w:p w14:paraId="7309003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12.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学习收势动作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。</w:t>
      </w:r>
    </w:p>
    <w:p w14:paraId="25E8E5D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初级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培训课程</w:t>
      </w:r>
      <w:r>
        <w:rPr>
          <w:rFonts w:ascii="仿宋" w:eastAsia="仿宋" w:hAnsi="仿宋" w:cs="仿宋_GB2312"/>
          <w:sz w:val="32"/>
          <w:szCs w:val="32"/>
          <w:lang w:eastAsia="zh-Hans"/>
        </w:rPr>
        <w:t>以形体动作的规范为主，注重学招练势、动作形似，采用意、气服从于形的理念进行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培训</w:t>
      </w:r>
      <w:r>
        <w:rPr>
          <w:rFonts w:ascii="仿宋" w:eastAsia="仿宋" w:hAnsi="仿宋" w:cs="仿宋_GB2312"/>
          <w:sz w:val="32"/>
          <w:szCs w:val="32"/>
          <w:lang w:eastAsia="zh-Hans"/>
        </w:rPr>
        <w:t>。</w:t>
      </w:r>
    </w:p>
    <w:p w14:paraId="7448E2C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  <w:lang w:eastAsia="zh-Hans"/>
        </w:rPr>
        <w:lastRenderedPageBreak/>
        <w:t>培训</w:t>
      </w:r>
      <w:r>
        <w:rPr>
          <w:rFonts w:ascii="仿宋" w:eastAsia="仿宋" w:hAnsi="仿宋" w:cs="仿宋_GB2312"/>
          <w:sz w:val="32"/>
          <w:szCs w:val="32"/>
          <w:lang w:eastAsia="zh-Hans"/>
        </w:rPr>
        <w:t>重点：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一是</w:t>
      </w:r>
      <w:r>
        <w:rPr>
          <w:rFonts w:ascii="仿宋" w:eastAsia="仿宋" w:hAnsi="仿宋" w:cs="仿宋_GB2312"/>
          <w:sz w:val="32"/>
          <w:szCs w:val="32"/>
          <w:lang w:eastAsia="zh-Hans"/>
        </w:rPr>
        <w:t>学习八段锦基本动作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，二是</w:t>
      </w:r>
      <w:r>
        <w:rPr>
          <w:rFonts w:ascii="仿宋" w:eastAsia="仿宋" w:hAnsi="仿宋" w:cs="仿宋_GB2312"/>
          <w:sz w:val="32"/>
          <w:szCs w:val="32"/>
          <w:lang w:eastAsia="zh-Hans"/>
        </w:rPr>
        <w:t>练习八段锦基本手型手法、步型、步法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，三是</w:t>
      </w:r>
      <w:r>
        <w:rPr>
          <w:rFonts w:ascii="仿宋" w:eastAsia="仿宋" w:hAnsi="仿宋" w:cs="仿宋_GB2312"/>
          <w:sz w:val="32"/>
          <w:szCs w:val="32"/>
          <w:lang w:eastAsia="zh-Hans"/>
        </w:rPr>
        <w:t>初步了解每式动作方向路线。</w:t>
      </w:r>
    </w:p>
    <w:p w14:paraId="2B309D26" w14:textId="77777777" w:rsidR="008E39F3" w:rsidRDefault="00000000">
      <w:pPr>
        <w:ind w:firstLineChars="200" w:firstLine="643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二、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中级</w:t>
      </w: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培训课程内容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（8学时两天内完成）</w:t>
      </w:r>
    </w:p>
    <w:p w14:paraId="03097EC5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（一）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健身气功·八段锦教学单元一（120分钟）</w:t>
      </w:r>
    </w:p>
    <w:p w14:paraId="1E50F561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1.健身气功·八段锦呼吸方法简介</w:t>
      </w:r>
    </w:p>
    <w:p w14:paraId="22E24B5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2.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精讲健身气功·八段锦动作技术要点，结合八段锦动作体会呼吸方法。</w:t>
      </w:r>
    </w:p>
    <w:p w14:paraId="5E71A69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3.学习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起势动作：抱球桩动作及呼吸方法。</w:t>
      </w:r>
    </w:p>
    <w:p w14:paraId="4911DCF4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4.学习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第一式：两手托天理三焦动作及呼吸方法。</w:t>
      </w:r>
    </w:p>
    <w:p w14:paraId="4D566983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5.学习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第二式：左右开弓似射雕动作及呼吸方法。</w:t>
      </w:r>
    </w:p>
    <w:p w14:paraId="071A9D83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（二）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健身气功·八段锦教学单元二（120分钟）</w:t>
      </w:r>
    </w:p>
    <w:p w14:paraId="231952A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6.学习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精讲健身气功·八段锦动作技术要点，结合八段锦动作体会呼吸方法。</w:t>
      </w:r>
    </w:p>
    <w:p w14:paraId="1D85978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7.学习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第三式：调理脾胃须单举动作及呼吸方法。</w:t>
      </w:r>
    </w:p>
    <w:p w14:paraId="291215D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8.学习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第四式：五劳七伤往后瞧动作及呼吸方法。</w:t>
      </w:r>
    </w:p>
    <w:p w14:paraId="35DCBB1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9.学习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第五式：摇头摆尾去心火动作及呼吸方法。</w:t>
      </w:r>
    </w:p>
    <w:p w14:paraId="7003117D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（三）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健身气功·八段锦教学单元三（120分钟）</w:t>
      </w:r>
    </w:p>
    <w:p w14:paraId="40C2CCF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10.学习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精讲健身气功·八段锦动作技术要点，结合八段锦动作体会呼吸方法。</w:t>
      </w:r>
    </w:p>
    <w:p w14:paraId="0C3DF095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11.学习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第六式：两手攀足固肾腰动作及呼吸方法。</w:t>
      </w:r>
    </w:p>
    <w:p w14:paraId="3F43373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12.学习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第七式：攒拳怒目增气力动作及呼吸方法。</w:t>
      </w:r>
    </w:p>
    <w:p w14:paraId="10AAA7A1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13.学习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第八式：背后七颠百病消动作及呼吸方法。</w:t>
      </w:r>
    </w:p>
    <w:p w14:paraId="7DED931E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14.学习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收势动作及呼吸方法。</w:t>
      </w:r>
    </w:p>
    <w:p w14:paraId="1E31D89E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</w:rPr>
        <w:t>（四）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健身气功·八段锦教学单元四（120分钟）</w:t>
      </w:r>
    </w:p>
    <w:p w14:paraId="794FDC7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15.</w:t>
      </w:r>
      <w:r>
        <w:rPr>
          <w:rFonts w:ascii="仿宋" w:eastAsia="仿宋" w:hAnsi="仿宋" w:cs="仿宋_GB2312"/>
          <w:sz w:val="32"/>
          <w:szCs w:val="32"/>
          <w:lang w:eastAsia="zh-Hans"/>
        </w:rPr>
        <w:t>练习健身气功·八段锦整套动作，熟练掌握技术要点和方法，结合八段锦动作体会每一式的呼吸方法。</w:t>
      </w:r>
    </w:p>
    <w:p w14:paraId="07C9D4D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中级</w:t>
      </w:r>
      <w:r>
        <w:rPr>
          <w:rFonts w:ascii="仿宋" w:eastAsia="仿宋" w:hAnsi="仿宋" w:cs="仿宋_GB2312" w:hint="eastAsia"/>
          <w:sz w:val="32"/>
          <w:szCs w:val="32"/>
        </w:rPr>
        <w:t>培训课程</w:t>
      </w:r>
      <w:r>
        <w:rPr>
          <w:rFonts w:ascii="仿宋" w:eastAsia="仿宋" w:hAnsi="仿宋" w:cs="仿宋_GB2312"/>
          <w:sz w:val="32"/>
          <w:szCs w:val="32"/>
          <w:lang w:eastAsia="zh-Hans"/>
        </w:rPr>
        <w:t>以形体动作配合呼吸为主，注重动息结合、意气劲达，采用形、意服从于气（呼吸）的理念进行教学。</w:t>
      </w:r>
    </w:p>
    <w:p w14:paraId="64F70FA6" w14:textId="77777777" w:rsidR="008E39F3" w:rsidRDefault="00000000">
      <w:pPr>
        <w:ind w:firstLineChars="200" w:firstLine="643"/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</w:pP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 xml:space="preserve"> </w:t>
      </w: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三、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高级</w:t>
      </w:r>
      <w:r>
        <w:rPr>
          <w:rFonts w:ascii="黑体" w:eastAsia="黑体" w:hAnsi="黑体" w:cs="仿宋_GB2312" w:hint="eastAsia"/>
          <w:b/>
          <w:bCs/>
          <w:sz w:val="32"/>
          <w:szCs w:val="32"/>
          <w:lang w:eastAsia="zh-Hans"/>
        </w:rPr>
        <w:t>培训课程内容</w:t>
      </w:r>
      <w:r>
        <w:rPr>
          <w:rFonts w:ascii="黑体" w:eastAsia="黑体" w:hAnsi="黑体" w:cs="仿宋_GB2312"/>
          <w:b/>
          <w:bCs/>
          <w:sz w:val="32"/>
          <w:szCs w:val="32"/>
          <w:lang w:eastAsia="zh-Hans"/>
        </w:rPr>
        <w:t>（12学时两天内完成）</w:t>
      </w:r>
    </w:p>
    <w:p w14:paraId="75204172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（一）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健身气功·八段锦教学单元一（180分钟）</w:t>
      </w:r>
    </w:p>
    <w:p w14:paraId="717BB31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1.健身气功·八段锦意念方法简介。</w:t>
      </w:r>
    </w:p>
    <w:p w14:paraId="325DCC3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2.</w:t>
      </w:r>
      <w:r>
        <w:rPr>
          <w:rFonts w:ascii="仿宋" w:eastAsia="仿宋" w:hAnsi="仿宋" w:cs="仿宋_GB2312" w:hint="eastAsia"/>
          <w:sz w:val="32"/>
          <w:szCs w:val="32"/>
          <w:lang w:eastAsia="zh-Hans"/>
        </w:rPr>
        <w:t>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精讲健身气功·八段锦动作易犯错误及纠正的方法，结合八段锦动作体会意想动作、意念呼吸、意念放松、意守部位、意念经络的方法。</w:t>
      </w:r>
    </w:p>
    <w:p w14:paraId="537053A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3.学习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起势：抱球桩动作易犯错误、纠正方法及配合呼吸意念进行教学。</w:t>
      </w:r>
    </w:p>
    <w:p w14:paraId="17467A00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4.学习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第一式：两手托天理三焦动作易犯错误、纠正方法及配合呼吸意念进行教学。</w:t>
      </w:r>
    </w:p>
    <w:p w14:paraId="05C3124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5.学习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第二式：左右开弓似射雕动作易犯错误、纠正方法及配合呼吸意念进行教学。</w:t>
      </w:r>
    </w:p>
    <w:p w14:paraId="27A174E1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（二）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健身气功·八段锦教学单元二（180分钟）</w:t>
      </w:r>
    </w:p>
    <w:p w14:paraId="780DA6F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lastRenderedPageBreak/>
        <w:t>6.学习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精讲健身气功·八段锦动作易犯错误及纠正的方法，结合八段锦动作体会意想动作、意念呼吸、意念放松、意守部位、意念经络的方法。</w:t>
      </w:r>
    </w:p>
    <w:p w14:paraId="3ECB39A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7.学习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第三式：调理脾胃须单举动作易犯错误、纠正方法及配合呼吸意念进行教学。</w:t>
      </w:r>
    </w:p>
    <w:p w14:paraId="156FB97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8.学习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第四式：五劳七伤往后瞧动作易犯错误、纠正方法及配合呼吸意念进行教学。</w:t>
      </w:r>
    </w:p>
    <w:p w14:paraId="7A2B2FD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9.学习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第五式：摇头摆尾去心火动作易犯错误、纠正方法及配合呼吸意念进行教学。</w:t>
      </w:r>
    </w:p>
    <w:p w14:paraId="65D67576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t>（三）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健身气功·八段锦教学单元三（180分钟）</w:t>
      </w:r>
    </w:p>
    <w:p w14:paraId="6F65188A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10.学习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精讲健身气功·八段锦动作易犯错误及纠正的方法，结合八段锦动作体会意想动作、意念呼吸、意念放松、意守部位、意念经络的方法。</w:t>
      </w:r>
    </w:p>
    <w:p w14:paraId="146B5CD2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11.学习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第六式：两手攀足固肾腰动作易犯错误、纠正方法及配合呼吸意念进行教学。</w:t>
      </w:r>
    </w:p>
    <w:p w14:paraId="75D4B356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12.学习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第七式：攒拳怒目增气力动作易犯错误、纠正方法及配合呼吸意念进行教学。</w:t>
      </w:r>
    </w:p>
    <w:p w14:paraId="7BF0DC48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13.学习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第八式：背后七颠百病消动作易犯错误、纠正方法及配合呼吸意念进行教学。</w:t>
      </w:r>
    </w:p>
    <w:p w14:paraId="623FA1AD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14.学习</w:t>
      </w:r>
      <w:r>
        <w:rPr>
          <w:rFonts w:ascii="仿宋" w:eastAsia="仿宋" w:hAnsi="仿宋" w:cs="仿宋_GB2312"/>
          <w:sz w:val="32"/>
          <w:szCs w:val="32"/>
          <w:lang w:eastAsia="zh-Hans"/>
        </w:rPr>
        <w:t>收势动作易犯错误、纠正方法及配合呼吸意念进行教学。</w:t>
      </w:r>
    </w:p>
    <w:p w14:paraId="3E2A5CDD" w14:textId="77777777" w:rsidR="008E39F3" w:rsidRDefault="00000000">
      <w:pPr>
        <w:ind w:firstLineChars="200" w:firstLine="643"/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b/>
          <w:bCs/>
          <w:sz w:val="32"/>
          <w:szCs w:val="32"/>
          <w:lang w:eastAsia="zh-Hans"/>
        </w:rPr>
        <w:lastRenderedPageBreak/>
        <w:t>（四）</w:t>
      </w:r>
      <w:r>
        <w:rPr>
          <w:rFonts w:ascii="仿宋" w:eastAsia="仿宋" w:hAnsi="仿宋" w:cs="仿宋_GB2312"/>
          <w:b/>
          <w:bCs/>
          <w:sz w:val="32"/>
          <w:szCs w:val="32"/>
          <w:lang w:eastAsia="zh-Hans"/>
        </w:rPr>
        <w:t>健身气功·八段锦教学单元四（180分钟）</w:t>
      </w:r>
    </w:p>
    <w:p w14:paraId="7A395D2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  <w:lang w:eastAsia="zh-Hans"/>
        </w:rPr>
      </w:pPr>
      <w:r>
        <w:rPr>
          <w:rFonts w:ascii="仿宋" w:eastAsia="仿宋" w:hAnsi="仿宋" w:cs="仿宋_GB2312" w:hint="eastAsia"/>
          <w:sz w:val="32"/>
          <w:szCs w:val="32"/>
        </w:rPr>
        <w:t>15.</w:t>
      </w:r>
      <w:r>
        <w:rPr>
          <w:rFonts w:ascii="仿宋" w:eastAsia="仿宋" w:hAnsi="仿宋" w:cs="仿宋_GB2312"/>
          <w:sz w:val="32"/>
          <w:szCs w:val="32"/>
          <w:lang w:eastAsia="zh-Hans"/>
        </w:rPr>
        <w:t>练习健身气功·八段锦整套动作，熟练掌握八段锦动作易犯错误及纠正的方法，结合八段锦整套动作体会意想动作、意念呼吸、意念放松、意守部位、意念经络的方法。</w:t>
      </w:r>
    </w:p>
    <w:p w14:paraId="0E1DCFEB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高级</w:t>
      </w:r>
      <w:r>
        <w:rPr>
          <w:rFonts w:ascii="仿宋" w:eastAsia="仿宋" w:hAnsi="仿宋" w:cs="仿宋_GB2312" w:hint="eastAsia"/>
          <w:sz w:val="32"/>
          <w:szCs w:val="32"/>
        </w:rPr>
        <w:t>培训课程</w:t>
      </w:r>
      <w:r>
        <w:rPr>
          <w:rFonts w:ascii="仿宋" w:eastAsia="仿宋" w:hAnsi="仿宋" w:cs="仿宋_GB2312"/>
          <w:sz w:val="32"/>
          <w:szCs w:val="32"/>
          <w:lang w:eastAsia="zh-Hans"/>
        </w:rPr>
        <w:t>以意念导引形、气为主，注重形神俱妙、自成风格，采用形、气服从于神意的理念进行教学。力争做到思想与行动一致、身心合一。</w:t>
      </w:r>
    </w:p>
    <w:p w14:paraId="1F84DB57" w14:textId="77777777" w:rsidR="008E39F3" w:rsidRDefault="00000000">
      <w:pPr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" w:eastAsia="仿宋" w:hAnsi="仿宋" w:cs="仿宋_GB2312"/>
          <w:sz w:val="32"/>
          <w:szCs w:val="32"/>
          <w:lang w:eastAsia="zh-Hans"/>
        </w:rPr>
        <w:t>以上培训计划仅供参考，可根据实际情况进行调整和优化。</w:t>
      </w:r>
    </w:p>
    <w:sectPr w:rsidR="008E39F3">
      <w:footerReference w:type="default" r:id="rId7"/>
      <w:pgSz w:w="11906" w:h="16838"/>
      <w:pgMar w:top="1701" w:right="1797" w:bottom="1440" w:left="1797" w:header="851" w:footer="992" w:gutter="0"/>
      <w:cols w:space="0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0C503" w14:textId="77777777" w:rsidR="0022044A" w:rsidRDefault="0022044A">
      <w:pPr>
        <w:rPr>
          <w:rFonts w:hint="eastAsia"/>
        </w:rPr>
      </w:pPr>
      <w:r>
        <w:separator/>
      </w:r>
    </w:p>
  </w:endnote>
  <w:endnote w:type="continuationSeparator" w:id="0">
    <w:p w14:paraId="79EAF8DC" w14:textId="77777777" w:rsidR="0022044A" w:rsidRDefault="002204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4798440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BB61B48" w14:textId="77777777" w:rsidR="008E39F3" w:rsidRDefault="00000000">
            <w:pPr>
              <w:pStyle w:val="a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B90ADF3" w14:textId="77777777" w:rsidR="008E39F3" w:rsidRDefault="008E39F3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510B8" w14:textId="77777777" w:rsidR="0022044A" w:rsidRDefault="0022044A">
      <w:pPr>
        <w:rPr>
          <w:rFonts w:hint="eastAsia"/>
        </w:rPr>
      </w:pPr>
      <w:r>
        <w:separator/>
      </w:r>
    </w:p>
  </w:footnote>
  <w:footnote w:type="continuationSeparator" w:id="0">
    <w:p w14:paraId="0FFE6A64" w14:textId="77777777" w:rsidR="0022044A" w:rsidRDefault="0022044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E5D"/>
    <w:rsid w:val="000418C8"/>
    <w:rsid w:val="00052419"/>
    <w:rsid w:val="00055451"/>
    <w:rsid w:val="00055799"/>
    <w:rsid w:val="000631A1"/>
    <w:rsid w:val="00074274"/>
    <w:rsid w:val="0007614A"/>
    <w:rsid w:val="00077FD3"/>
    <w:rsid w:val="000D1A27"/>
    <w:rsid w:val="00125741"/>
    <w:rsid w:val="00125819"/>
    <w:rsid w:val="001566EC"/>
    <w:rsid w:val="001568B4"/>
    <w:rsid w:val="00157A01"/>
    <w:rsid w:val="0017005A"/>
    <w:rsid w:val="001857B1"/>
    <w:rsid w:val="001975AE"/>
    <w:rsid w:val="001A029F"/>
    <w:rsid w:val="001B37C1"/>
    <w:rsid w:val="001E4084"/>
    <w:rsid w:val="001F41F6"/>
    <w:rsid w:val="002144BA"/>
    <w:rsid w:val="0022044A"/>
    <w:rsid w:val="002232F1"/>
    <w:rsid w:val="00232A9E"/>
    <w:rsid w:val="0024783A"/>
    <w:rsid w:val="002574E1"/>
    <w:rsid w:val="0026671F"/>
    <w:rsid w:val="00266A8E"/>
    <w:rsid w:val="002A7947"/>
    <w:rsid w:val="002B4FE8"/>
    <w:rsid w:val="002D5054"/>
    <w:rsid w:val="002E0AC4"/>
    <w:rsid w:val="0030196C"/>
    <w:rsid w:val="00306CEA"/>
    <w:rsid w:val="003078F6"/>
    <w:rsid w:val="00317510"/>
    <w:rsid w:val="003234CA"/>
    <w:rsid w:val="00326629"/>
    <w:rsid w:val="00343CC8"/>
    <w:rsid w:val="00364E16"/>
    <w:rsid w:val="003651C8"/>
    <w:rsid w:val="00370EC9"/>
    <w:rsid w:val="00373EF7"/>
    <w:rsid w:val="003A67B5"/>
    <w:rsid w:val="003B101D"/>
    <w:rsid w:val="003C025F"/>
    <w:rsid w:val="003D415B"/>
    <w:rsid w:val="003D7AD9"/>
    <w:rsid w:val="00404666"/>
    <w:rsid w:val="00436A9A"/>
    <w:rsid w:val="00437C66"/>
    <w:rsid w:val="00444110"/>
    <w:rsid w:val="0045491B"/>
    <w:rsid w:val="00465DEF"/>
    <w:rsid w:val="00474E95"/>
    <w:rsid w:val="00483208"/>
    <w:rsid w:val="004B0AC3"/>
    <w:rsid w:val="004B4F2D"/>
    <w:rsid w:val="004C5C16"/>
    <w:rsid w:val="004F65FD"/>
    <w:rsid w:val="00506117"/>
    <w:rsid w:val="00517004"/>
    <w:rsid w:val="00525373"/>
    <w:rsid w:val="005437E8"/>
    <w:rsid w:val="005452E5"/>
    <w:rsid w:val="0055023B"/>
    <w:rsid w:val="00582643"/>
    <w:rsid w:val="00591CAF"/>
    <w:rsid w:val="005B0939"/>
    <w:rsid w:val="005B3F92"/>
    <w:rsid w:val="005D67AB"/>
    <w:rsid w:val="005E6524"/>
    <w:rsid w:val="0060005F"/>
    <w:rsid w:val="00610CFB"/>
    <w:rsid w:val="00613BFA"/>
    <w:rsid w:val="00615E8B"/>
    <w:rsid w:val="006219E9"/>
    <w:rsid w:val="00637DA5"/>
    <w:rsid w:val="00641122"/>
    <w:rsid w:val="006569A9"/>
    <w:rsid w:val="006B1197"/>
    <w:rsid w:val="006B562E"/>
    <w:rsid w:val="006D7F9C"/>
    <w:rsid w:val="00724909"/>
    <w:rsid w:val="007258EF"/>
    <w:rsid w:val="00726E5A"/>
    <w:rsid w:val="00737998"/>
    <w:rsid w:val="007400BB"/>
    <w:rsid w:val="00743D05"/>
    <w:rsid w:val="00751F6F"/>
    <w:rsid w:val="0075486A"/>
    <w:rsid w:val="007608BF"/>
    <w:rsid w:val="0076511E"/>
    <w:rsid w:val="007674D7"/>
    <w:rsid w:val="0078017A"/>
    <w:rsid w:val="00781A6F"/>
    <w:rsid w:val="007830D6"/>
    <w:rsid w:val="007859A2"/>
    <w:rsid w:val="0078610D"/>
    <w:rsid w:val="007861A3"/>
    <w:rsid w:val="00790720"/>
    <w:rsid w:val="00796671"/>
    <w:rsid w:val="007B005E"/>
    <w:rsid w:val="007C4670"/>
    <w:rsid w:val="007D0E88"/>
    <w:rsid w:val="007E3F64"/>
    <w:rsid w:val="007E5A15"/>
    <w:rsid w:val="007F73E8"/>
    <w:rsid w:val="00816E5D"/>
    <w:rsid w:val="00817432"/>
    <w:rsid w:val="00845A11"/>
    <w:rsid w:val="00847520"/>
    <w:rsid w:val="00851F21"/>
    <w:rsid w:val="00863ECB"/>
    <w:rsid w:val="00867F71"/>
    <w:rsid w:val="00870752"/>
    <w:rsid w:val="00886C4B"/>
    <w:rsid w:val="00894DD0"/>
    <w:rsid w:val="008957B4"/>
    <w:rsid w:val="008C06EB"/>
    <w:rsid w:val="008C49B3"/>
    <w:rsid w:val="008E043D"/>
    <w:rsid w:val="008E1F71"/>
    <w:rsid w:val="008E39F3"/>
    <w:rsid w:val="008F3297"/>
    <w:rsid w:val="009003CC"/>
    <w:rsid w:val="009343B1"/>
    <w:rsid w:val="0093627E"/>
    <w:rsid w:val="0095066D"/>
    <w:rsid w:val="009551BA"/>
    <w:rsid w:val="009856B4"/>
    <w:rsid w:val="009B1AB2"/>
    <w:rsid w:val="009B491D"/>
    <w:rsid w:val="009C720F"/>
    <w:rsid w:val="009C7935"/>
    <w:rsid w:val="009D30D5"/>
    <w:rsid w:val="009D5200"/>
    <w:rsid w:val="009E2434"/>
    <w:rsid w:val="00A12417"/>
    <w:rsid w:val="00A22A63"/>
    <w:rsid w:val="00A54056"/>
    <w:rsid w:val="00A60AAE"/>
    <w:rsid w:val="00A943A7"/>
    <w:rsid w:val="00A94BA6"/>
    <w:rsid w:val="00A9676F"/>
    <w:rsid w:val="00AB1339"/>
    <w:rsid w:val="00AC1820"/>
    <w:rsid w:val="00AE6204"/>
    <w:rsid w:val="00B2667B"/>
    <w:rsid w:val="00B3097B"/>
    <w:rsid w:val="00B3669E"/>
    <w:rsid w:val="00B423AD"/>
    <w:rsid w:val="00B73B0A"/>
    <w:rsid w:val="00B82543"/>
    <w:rsid w:val="00BA3FD3"/>
    <w:rsid w:val="00BB0D21"/>
    <w:rsid w:val="00BC030E"/>
    <w:rsid w:val="00BC5D61"/>
    <w:rsid w:val="00C044AB"/>
    <w:rsid w:val="00C0477F"/>
    <w:rsid w:val="00C22B08"/>
    <w:rsid w:val="00C644DE"/>
    <w:rsid w:val="00C72511"/>
    <w:rsid w:val="00C93611"/>
    <w:rsid w:val="00C96EB3"/>
    <w:rsid w:val="00CA119C"/>
    <w:rsid w:val="00CA4743"/>
    <w:rsid w:val="00CD59B7"/>
    <w:rsid w:val="00CD7BA4"/>
    <w:rsid w:val="00CF266B"/>
    <w:rsid w:val="00D014BA"/>
    <w:rsid w:val="00D07964"/>
    <w:rsid w:val="00D25DCE"/>
    <w:rsid w:val="00D271AF"/>
    <w:rsid w:val="00D27853"/>
    <w:rsid w:val="00D31ECC"/>
    <w:rsid w:val="00D410C5"/>
    <w:rsid w:val="00D43F99"/>
    <w:rsid w:val="00D50A22"/>
    <w:rsid w:val="00D900E4"/>
    <w:rsid w:val="00DA2693"/>
    <w:rsid w:val="00DB6201"/>
    <w:rsid w:val="00DC5C99"/>
    <w:rsid w:val="00DD1378"/>
    <w:rsid w:val="00DE570E"/>
    <w:rsid w:val="00DF118A"/>
    <w:rsid w:val="00E0122E"/>
    <w:rsid w:val="00E047D1"/>
    <w:rsid w:val="00E04F59"/>
    <w:rsid w:val="00E319AC"/>
    <w:rsid w:val="00E94225"/>
    <w:rsid w:val="00E94ED6"/>
    <w:rsid w:val="00EB2A5E"/>
    <w:rsid w:val="00EB5DF6"/>
    <w:rsid w:val="00ED118E"/>
    <w:rsid w:val="00ED62B6"/>
    <w:rsid w:val="00EE07AF"/>
    <w:rsid w:val="00EE6320"/>
    <w:rsid w:val="00F06B3B"/>
    <w:rsid w:val="00F30BE8"/>
    <w:rsid w:val="00F33424"/>
    <w:rsid w:val="00F37094"/>
    <w:rsid w:val="00F40BC6"/>
    <w:rsid w:val="00F4191B"/>
    <w:rsid w:val="00F43FF2"/>
    <w:rsid w:val="00F4547A"/>
    <w:rsid w:val="00F57EDF"/>
    <w:rsid w:val="00F770A7"/>
    <w:rsid w:val="00F819F3"/>
    <w:rsid w:val="00F86FD8"/>
    <w:rsid w:val="00F94A3A"/>
    <w:rsid w:val="00FA63A8"/>
    <w:rsid w:val="00FC3E0A"/>
    <w:rsid w:val="00FE055B"/>
    <w:rsid w:val="00FE139A"/>
    <w:rsid w:val="00FE410F"/>
    <w:rsid w:val="00FF3D55"/>
    <w:rsid w:val="00FF4075"/>
    <w:rsid w:val="082F7C1C"/>
    <w:rsid w:val="0AEA2F37"/>
    <w:rsid w:val="0D823291"/>
    <w:rsid w:val="16A86180"/>
    <w:rsid w:val="1FFC4FD1"/>
    <w:rsid w:val="25645815"/>
    <w:rsid w:val="2AA91C78"/>
    <w:rsid w:val="2AFB6D6E"/>
    <w:rsid w:val="2BC06076"/>
    <w:rsid w:val="2C041C81"/>
    <w:rsid w:val="34C06406"/>
    <w:rsid w:val="396E2945"/>
    <w:rsid w:val="3DC6585A"/>
    <w:rsid w:val="42913B0C"/>
    <w:rsid w:val="47FE7A46"/>
    <w:rsid w:val="48564B30"/>
    <w:rsid w:val="563170F6"/>
    <w:rsid w:val="57792910"/>
    <w:rsid w:val="5AA61962"/>
    <w:rsid w:val="5D7161CA"/>
    <w:rsid w:val="64FA7D9A"/>
    <w:rsid w:val="6639016F"/>
    <w:rsid w:val="67BE4940"/>
    <w:rsid w:val="FFFE9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EEC96C"/>
  <w15:docId w15:val="{16BB078D-6899-4013-9145-6988E9F2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  <w:lang w:val="ja-JP" w:eastAsia="ja-JP" w:bidi="ja-JP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14:ligatures w14:val="none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68EC0-9C5B-4583-9422-F92EA53E4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2509</Words>
  <Characters>2561</Characters>
  <Application>Microsoft Office Word</Application>
  <DocSecurity>0</DocSecurity>
  <Lines>182</Lines>
  <Paragraphs>211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大铭 刘</dc:creator>
  <cp:lastModifiedBy>zhengjj@ccace.org.cn</cp:lastModifiedBy>
  <cp:revision>12</cp:revision>
  <cp:lastPrinted>2026-10-08T08:22:00Z</cp:lastPrinted>
  <dcterms:created xsi:type="dcterms:W3CDTF">2026-10-08T03:39:00Z</dcterms:created>
  <dcterms:modified xsi:type="dcterms:W3CDTF">2026-10-12T07:55:00Z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eyJoZGlkIjoiM2E4ZTc0OTQ1MmM3Y2U4NzlhY2QzZmFkYTcxYThkZWEiLCJ1c2VySWQiOiI0OTgwMzkwMTkifQ==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FDC0385C34A04DB1848AB9F920901481_13</vt:lpwstr>
  </property>
</Properties>
</file>