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F01D7">
      <w:pPr>
        <w:widowControl/>
        <w:spacing w:line="360" w:lineRule="auto"/>
        <w:jc w:val="left"/>
        <w:textAlignment w:val="center"/>
        <w:rPr>
          <w:rFonts w:hint="eastAsia" w:ascii="仿宋" w:hAnsi="仿宋" w:eastAsia="仿宋" w:cs="仿宋"/>
          <w:bCs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附件11</w:t>
      </w:r>
    </w:p>
    <w:p w14:paraId="179E8622">
      <w:pPr>
        <w:widowControl/>
        <w:adjustRightInd/>
        <w:spacing w:before="240" w:beforeLines="100" w:after="120" w:afterLines="50" w:line="480" w:lineRule="auto"/>
        <w:jc w:val="center"/>
        <w:textAlignment w:val="auto"/>
        <w:rPr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申请机构员工总数声明</w:t>
      </w:r>
    </w:p>
    <w:p w14:paraId="65B4E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根据国家认证认可监督管理委员会整顿认证市场、提高认证有效性的指示精神，本机构特作如下声明：</w:t>
      </w:r>
    </w:p>
    <w:p w14:paraId="61810F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一、凡本机构工作人员（业务人员，评审员等）不得以任何借口要求或误导申请机构隐瞒、少报员工数量；</w:t>
      </w:r>
    </w:p>
    <w:p w14:paraId="7FE9A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二、申请机构务必据实申报本机构的实际员工数量，以便北京中水卓越认证有限公司做出合理的评价安排；</w:t>
      </w:r>
    </w:p>
    <w:p w14:paraId="50F8D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三、如发现申请机构申报的员工数量低于实际员工数量时，将导致评价无效或评价证书被暂停、撤销的后果！</w:t>
      </w:r>
    </w:p>
    <w:p w14:paraId="7C475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特此声明！</w:t>
      </w:r>
    </w:p>
    <w:p w14:paraId="2A999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2B0B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firstLine="4160" w:firstLineChars="13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北京中水卓越认证有限公司</w:t>
      </w:r>
    </w:p>
    <w:p w14:paraId="053EB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                                       </w:t>
      </w:r>
    </w:p>
    <w:p w14:paraId="31E96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DF19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本机构已阅见上述《声明》的内容，并承诺申报的本机构员工总数   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其中有效人数</w:t>
      </w:r>
      <w:r>
        <w:rPr>
          <w:rFonts w:hint="eastAsia" w:ascii="仿宋" w:hAnsi="仿宋" w:eastAsia="仿宋" w:cs="仿宋"/>
          <w:sz w:val="32"/>
          <w:szCs w:val="32"/>
        </w:rPr>
        <w:t xml:space="preserve">   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包含工作场所外人员属实，如有不符，愿承担因此而导致的相关责任和后果。</w:t>
      </w:r>
    </w:p>
    <w:p w14:paraId="64D62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2931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法定代表人或最高管理者签字：  </w:t>
      </w:r>
    </w:p>
    <w:p w14:paraId="35D44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1835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机构盖章：</w:t>
      </w:r>
    </w:p>
    <w:p w14:paraId="20D9D7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2FA8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80" w:line="40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2ADD3C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657F2"/>
    <w:rsid w:val="2766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2026-09-28T07:06:00Z</dcterms:created>
  <dc:creator>于方利</dc:creator>
  <cp:lastModifiedBy>于方利</cp:lastModifiedBy>
  <dcterms:modified xsi:type="dcterms:W3CDTF">2026-09-28T07:06:39Z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75F4EC45D3094D778281DC15397B6D9F_11</vt:lpwstr>
  </property>
  <property fmtid="{D5CDD505-2E9C-101B-9397-08002B2CF9AE}" pid="4" name="KSOTemplateDocerSaveRecord">
    <vt:lpwstr>eyJoZGlkIjoiZTBiYjllYTFkMDcyNzgyMGZiMjIzMmUwYzhhYzQ5NmYiLCJ1c2VySWQiOiIyMzg5NzM2OTYifQ==</vt:lpwstr>
  </property>
</Properties>
</file>