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0F114" w14:textId="77777777" w:rsidR="003151F4" w:rsidRDefault="00000000">
      <w:pPr>
        <w:widowControl/>
        <w:spacing w:line="360" w:lineRule="auto"/>
        <w:jc w:val="left"/>
        <w:textAlignment w:val="center"/>
        <w:rPr>
          <w:rFonts w:ascii="黑体" w:eastAsia="黑体" w:hAnsi="黑体" w:cs="黑体" w:hint="eastAsia"/>
          <w:sz w:val="32"/>
          <w:szCs w:val="32"/>
        </w:rPr>
      </w:pPr>
      <w:bookmarkStart w:id="0" w:name="正文"/>
      <w:r>
        <w:rPr>
          <w:rFonts w:ascii="黑体" w:eastAsia="黑体" w:hAnsi="黑体" w:cs="黑体" w:hint="eastAsia"/>
          <w:sz w:val="32"/>
          <w:szCs w:val="32"/>
        </w:rPr>
        <w:t>附件7</w:t>
      </w:r>
    </w:p>
    <w:p w14:paraId="455D7AA3" w14:textId="77777777" w:rsidR="003151F4" w:rsidRDefault="00000000">
      <w:pPr>
        <w:spacing w:line="360" w:lineRule="auto"/>
        <w:jc w:val="center"/>
        <w:rPr>
          <w:rFonts w:ascii="宋体" w:hAnsi="宋体" w:cs="宋体" w:hint="eastAsia"/>
          <w:b/>
          <w:bCs/>
          <w:sz w:val="36"/>
          <w:szCs w:val="36"/>
        </w:rPr>
      </w:pPr>
      <w:r>
        <w:rPr>
          <w:rFonts w:ascii="宋体" w:hAnsi="宋体" w:cs="宋体" w:hint="eastAsia"/>
          <w:b/>
          <w:bCs/>
          <w:sz w:val="36"/>
          <w:szCs w:val="36"/>
        </w:rPr>
        <w:t>保密和敏感信息声明表</w:t>
      </w:r>
    </w:p>
    <w:tbl>
      <w:tblPr>
        <w:tblpPr w:leftFromText="180" w:rightFromText="180" w:vertAnchor="text" w:horzAnchor="page" w:tblpXSpec="center" w:tblpY="381"/>
        <w:tblOverlap w:val="never"/>
        <w:tblW w:w="97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6"/>
        <w:gridCol w:w="3543"/>
        <w:gridCol w:w="5112"/>
      </w:tblGrid>
      <w:tr w:rsidR="003151F4" w14:paraId="46B00AFF" w14:textId="77777777">
        <w:trPr>
          <w:jc w:val="center"/>
        </w:trPr>
        <w:tc>
          <w:tcPr>
            <w:tcW w:w="1106" w:type="dxa"/>
            <w:tcBorders>
              <w:top w:val="single" w:sz="4" w:space="0" w:color="auto"/>
              <w:left w:val="single" w:sz="4" w:space="0" w:color="auto"/>
              <w:bottom w:val="single" w:sz="4" w:space="0" w:color="auto"/>
              <w:right w:val="single" w:sz="4" w:space="0" w:color="auto"/>
            </w:tcBorders>
          </w:tcPr>
          <w:p w14:paraId="2E36880C" w14:textId="77777777" w:rsidR="003151F4" w:rsidRDefault="00000000">
            <w:pPr>
              <w:pStyle w:val="Default"/>
              <w:spacing w:beforeLines="25" w:before="78" w:afterLines="25" w:after="78"/>
              <w:jc w:val="center"/>
              <w:rPr>
                <w:rFonts w:ascii="黑体" w:eastAsia="黑体" w:hAnsi="黑体" w:cs="黑体" w:hint="eastAsia"/>
                <w:bCs/>
                <w:color w:val="auto"/>
              </w:rPr>
            </w:pPr>
            <w:r>
              <w:rPr>
                <w:rFonts w:ascii="黑体" w:eastAsia="黑体" w:hAnsi="黑体" w:cs="黑体" w:hint="eastAsia"/>
                <w:bCs/>
                <w:color w:val="auto"/>
              </w:rPr>
              <w:t>序号</w:t>
            </w:r>
          </w:p>
        </w:tc>
        <w:tc>
          <w:tcPr>
            <w:tcW w:w="3543" w:type="dxa"/>
            <w:tcBorders>
              <w:top w:val="single" w:sz="4" w:space="0" w:color="auto"/>
              <w:left w:val="single" w:sz="4" w:space="0" w:color="auto"/>
              <w:bottom w:val="single" w:sz="4" w:space="0" w:color="auto"/>
              <w:right w:val="single" w:sz="4" w:space="0" w:color="auto"/>
            </w:tcBorders>
          </w:tcPr>
          <w:p w14:paraId="7D0DFD1D" w14:textId="77777777" w:rsidR="003151F4" w:rsidRDefault="00000000">
            <w:pPr>
              <w:pStyle w:val="Default"/>
              <w:spacing w:beforeLines="25" w:before="78" w:afterLines="25" w:after="78"/>
              <w:jc w:val="center"/>
              <w:rPr>
                <w:rFonts w:ascii="黑体" w:eastAsia="黑体" w:hAnsi="黑体" w:cs="黑体" w:hint="eastAsia"/>
                <w:bCs/>
                <w:color w:val="auto"/>
              </w:rPr>
            </w:pPr>
            <w:r>
              <w:rPr>
                <w:rFonts w:ascii="黑体" w:eastAsia="黑体" w:hAnsi="黑体" w:cs="黑体" w:hint="eastAsia"/>
                <w:bCs/>
                <w:color w:val="auto"/>
              </w:rPr>
              <w:t>保密和敏感信息资产和或区域</w:t>
            </w:r>
          </w:p>
        </w:tc>
        <w:tc>
          <w:tcPr>
            <w:tcW w:w="5112" w:type="dxa"/>
            <w:tcBorders>
              <w:top w:val="single" w:sz="4" w:space="0" w:color="auto"/>
              <w:left w:val="single" w:sz="4" w:space="0" w:color="auto"/>
              <w:bottom w:val="single" w:sz="4" w:space="0" w:color="auto"/>
              <w:right w:val="single" w:sz="4" w:space="0" w:color="auto"/>
            </w:tcBorders>
          </w:tcPr>
          <w:p w14:paraId="1CB429B0" w14:textId="77777777" w:rsidR="003151F4" w:rsidRDefault="00000000">
            <w:pPr>
              <w:pStyle w:val="Default"/>
              <w:spacing w:beforeLines="25" w:before="78" w:afterLines="25" w:after="78"/>
              <w:jc w:val="center"/>
              <w:rPr>
                <w:rFonts w:ascii="黑体" w:eastAsia="黑体" w:hAnsi="黑体" w:cs="黑体" w:hint="eastAsia"/>
                <w:bCs/>
                <w:color w:val="auto"/>
              </w:rPr>
            </w:pPr>
            <w:r>
              <w:rPr>
                <w:rFonts w:ascii="黑体" w:eastAsia="黑体" w:hAnsi="黑体" w:cs="黑体" w:hint="eastAsia"/>
                <w:bCs/>
                <w:color w:val="auto"/>
              </w:rPr>
              <w:t>认证机构是否可接触及接触要求</w:t>
            </w:r>
          </w:p>
        </w:tc>
      </w:tr>
      <w:tr w:rsidR="003151F4" w14:paraId="410166C0" w14:textId="77777777">
        <w:trPr>
          <w:jc w:val="center"/>
        </w:trPr>
        <w:tc>
          <w:tcPr>
            <w:tcW w:w="1106" w:type="dxa"/>
            <w:tcBorders>
              <w:top w:val="single" w:sz="4" w:space="0" w:color="auto"/>
              <w:left w:val="single" w:sz="4" w:space="0" w:color="auto"/>
              <w:bottom w:val="single" w:sz="4" w:space="0" w:color="auto"/>
              <w:right w:val="single" w:sz="4" w:space="0" w:color="auto"/>
            </w:tcBorders>
          </w:tcPr>
          <w:p w14:paraId="6AA2AC1B" w14:textId="77777777" w:rsidR="003151F4" w:rsidRDefault="003151F4">
            <w:pPr>
              <w:pStyle w:val="Default"/>
              <w:spacing w:beforeLines="25" w:before="78" w:afterLines="25" w:after="78"/>
              <w:jc w:val="both"/>
              <w:rPr>
                <w:rFonts w:ascii="黑体" w:eastAsia="黑体" w:hAnsi="黑体" w:cs="黑体" w:hint="eastAsia"/>
                <w:bCs/>
                <w:color w:val="auto"/>
              </w:rPr>
            </w:pPr>
          </w:p>
        </w:tc>
        <w:tc>
          <w:tcPr>
            <w:tcW w:w="3543" w:type="dxa"/>
            <w:tcBorders>
              <w:top w:val="single" w:sz="4" w:space="0" w:color="auto"/>
              <w:left w:val="single" w:sz="4" w:space="0" w:color="auto"/>
              <w:bottom w:val="single" w:sz="4" w:space="0" w:color="auto"/>
              <w:right w:val="single" w:sz="4" w:space="0" w:color="auto"/>
            </w:tcBorders>
          </w:tcPr>
          <w:p w14:paraId="7DB16EFB" w14:textId="77777777" w:rsidR="003151F4" w:rsidRDefault="003151F4">
            <w:pPr>
              <w:pStyle w:val="Default"/>
              <w:spacing w:beforeLines="25" w:before="78" w:afterLines="25" w:after="78"/>
              <w:jc w:val="both"/>
              <w:rPr>
                <w:rFonts w:ascii="黑体" w:eastAsia="黑体" w:hAnsi="黑体" w:cs="黑体" w:hint="eastAsia"/>
                <w:bCs/>
                <w:color w:val="auto"/>
              </w:rPr>
            </w:pPr>
          </w:p>
        </w:tc>
        <w:tc>
          <w:tcPr>
            <w:tcW w:w="5112" w:type="dxa"/>
            <w:tcBorders>
              <w:top w:val="single" w:sz="4" w:space="0" w:color="auto"/>
              <w:left w:val="single" w:sz="4" w:space="0" w:color="auto"/>
              <w:bottom w:val="single" w:sz="4" w:space="0" w:color="auto"/>
              <w:right w:val="single" w:sz="4" w:space="0" w:color="auto"/>
            </w:tcBorders>
          </w:tcPr>
          <w:p w14:paraId="1AFB97F6" w14:textId="77777777" w:rsidR="003151F4" w:rsidRDefault="003151F4">
            <w:pPr>
              <w:pStyle w:val="Default"/>
              <w:spacing w:beforeLines="25" w:before="78" w:afterLines="25" w:after="78"/>
              <w:jc w:val="both"/>
              <w:rPr>
                <w:rFonts w:ascii="黑体" w:eastAsia="黑体" w:hAnsi="黑体" w:cs="黑体" w:hint="eastAsia"/>
                <w:bCs/>
                <w:color w:val="auto"/>
              </w:rPr>
            </w:pPr>
          </w:p>
        </w:tc>
      </w:tr>
      <w:tr w:rsidR="003151F4" w14:paraId="292AECD2" w14:textId="77777777">
        <w:trPr>
          <w:jc w:val="center"/>
        </w:trPr>
        <w:tc>
          <w:tcPr>
            <w:tcW w:w="1106" w:type="dxa"/>
            <w:tcBorders>
              <w:top w:val="single" w:sz="4" w:space="0" w:color="auto"/>
              <w:left w:val="single" w:sz="4" w:space="0" w:color="auto"/>
              <w:bottom w:val="single" w:sz="4" w:space="0" w:color="auto"/>
              <w:right w:val="single" w:sz="4" w:space="0" w:color="auto"/>
            </w:tcBorders>
          </w:tcPr>
          <w:p w14:paraId="6DCF97EF" w14:textId="77777777" w:rsidR="003151F4" w:rsidRDefault="003151F4">
            <w:pPr>
              <w:pStyle w:val="Default"/>
              <w:spacing w:beforeLines="25" w:before="78" w:afterLines="25" w:after="78"/>
              <w:jc w:val="both"/>
              <w:rPr>
                <w:rFonts w:ascii="黑体" w:eastAsia="黑体" w:hAnsi="黑体" w:cs="黑体" w:hint="eastAsia"/>
                <w:bCs/>
                <w:color w:val="auto"/>
              </w:rPr>
            </w:pPr>
          </w:p>
        </w:tc>
        <w:tc>
          <w:tcPr>
            <w:tcW w:w="3543" w:type="dxa"/>
            <w:tcBorders>
              <w:top w:val="single" w:sz="4" w:space="0" w:color="auto"/>
              <w:left w:val="single" w:sz="4" w:space="0" w:color="auto"/>
              <w:bottom w:val="single" w:sz="4" w:space="0" w:color="auto"/>
              <w:right w:val="single" w:sz="4" w:space="0" w:color="auto"/>
            </w:tcBorders>
          </w:tcPr>
          <w:p w14:paraId="500490E7" w14:textId="77777777" w:rsidR="003151F4" w:rsidRDefault="003151F4">
            <w:pPr>
              <w:pStyle w:val="Default"/>
              <w:spacing w:beforeLines="25" w:before="78" w:afterLines="25" w:after="78"/>
              <w:jc w:val="both"/>
              <w:rPr>
                <w:rFonts w:ascii="黑体" w:eastAsia="黑体" w:hAnsi="黑体" w:cs="黑体" w:hint="eastAsia"/>
                <w:bCs/>
                <w:color w:val="auto"/>
              </w:rPr>
            </w:pPr>
          </w:p>
        </w:tc>
        <w:tc>
          <w:tcPr>
            <w:tcW w:w="5112" w:type="dxa"/>
            <w:tcBorders>
              <w:top w:val="single" w:sz="4" w:space="0" w:color="auto"/>
              <w:left w:val="single" w:sz="4" w:space="0" w:color="auto"/>
              <w:bottom w:val="single" w:sz="4" w:space="0" w:color="auto"/>
              <w:right w:val="single" w:sz="4" w:space="0" w:color="auto"/>
            </w:tcBorders>
          </w:tcPr>
          <w:p w14:paraId="5A37C91B" w14:textId="77777777" w:rsidR="003151F4" w:rsidRDefault="003151F4">
            <w:pPr>
              <w:pStyle w:val="Default"/>
              <w:spacing w:beforeLines="25" w:before="78" w:afterLines="25" w:after="78"/>
              <w:jc w:val="both"/>
              <w:rPr>
                <w:rFonts w:ascii="黑体" w:eastAsia="黑体" w:hAnsi="黑体" w:cs="黑体" w:hint="eastAsia"/>
                <w:bCs/>
                <w:color w:val="auto"/>
              </w:rPr>
            </w:pPr>
          </w:p>
        </w:tc>
      </w:tr>
      <w:tr w:rsidR="003151F4" w14:paraId="78C4CFA9" w14:textId="77777777">
        <w:trPr>
          <w:jc w:val="center"/>
        </w:trPr>
        <w:tc>
          <w:tcPr>
            <w:tcW w:w="1106" w:type="dxa"/>
            <w:tcBorders>
              <w:top w:val="single" w:sz="4" w:space="0" w:color="auto"/>
              <w:left w:val="single" w:sz="4" w:space="0" w:color="auto"/>
              <w:bottom w:val="single" w:sz="4" w:space="0" w:color="auto"/>
              <w:right w:val="single" w:sz="4" w:space="0" w:color="auto"/>
            </w:tcBorders>
          </w:tcPr>
          <w:p w14:paraId="6ECC1039" w14:textId="77777777" w:rsidR="003151F4" w:rsidRDefault="003151F4">
            <w:pPr>
              <w:pStyle w:val="Default"/>
              <w:spacing w:beforeLines="25" w:before="78" w:afterLines="25" w:after="78"/>
              <w:jc w:val="both"/>
              <w:rPr>
                <w:rFonts w:ascii="黑体" w:eastAsia="黑体" w:hAnsi="黑体" w:cs="黑体" w:hint="eastAsia"/>
                <w:bCs/>
                <w:color w:val="auto"/>
              </w:rPr>
            </w:pPr>
          </w:p>
        </w:tc>
        <w:tc>
          <w:tcPr>
            <w:tcW w:w="3543" w:type="dxa"/>
            <w:tcBorders>
              <w:top w:val="single" w:sz="4" w:space="0" w:color="auto"/>
              <w:left w:val="single" w:sz="4" w:space="0" w:color="auto"/>
              <w:bottom w:val="single" w:sz="4" w:space="0" w:color="auto"/>
              <w:right w:val="single" w:sz="4" w:space="0" w:color="auto"/>
            </w:tcBorders>
          </w:tcPr>
          <w:p w14:paraId="2597560A" w14:textId="77777777" w:rsidR="003151F4" w:rsidRDefault="003151F4">
            <w:pPr>
              <w:pStyle w:val="Default"/>
              <w:spacing w:beforeLines="25" w:before="78" w:afterLines="25" w:after="78"/>
              <w:jc w:val="both"/>
              <w:rPr>
                <w:rFonts w:ascii="黑体" w:eastAsia="黑体" w:hAnsi="黑体" w:cs="黑体" w:hint="eastAsia"/>
                <w:bCs/>
                <w:color w:val="auto"/>
              </w:rPr>
            </w:pPr>
          </w:p>
        </w:tc>
        <w:tc>
          <w:tcPr>
            <w:tcW w:w="5112" w:type="dxa"/>
            <w:tcBorders>
              <w:top w:val="single" w:sz="4" w:space="0" w:color="auto"/>
              <w:left w:val="single" w:sz="4" w:space="0" w:color="auto"/>
              <w:bottom w:val="single" w:sz="4" w:space="0" w:color="auto"/>
              <w:right w:val="single" w:sz="4" w:space="0" w:color="auto"/>
            </w:tcBorders>
          </w:tcPr>
          <w:p w14:paraId="39CC96E0" w14:textId="77777777" w:rsidR="003151F4" w:rsidRDefault="003151F4">
            <w:pPr>
              <w:pStyle w:val="Default"/>
              <w:spacing w:beforeLines="25" w:before="78" w:afterLines="25" w:after="78"/>
              <w:jc w:val="both"/>
              <w:rPr>
                <w:rFonts w:ascii="黑体" w:eastAsia="黑体" w:hAnsi="黑体" w:cs="黑体" w:hint="eastAsia"/>
                <w:bCs/>
                <w:color w:val="auto"/>
              </w:rPr>
            </w:pPr>
          </w:p>
        </w:tc>
      </w:tr>
      <w:tr w:rsidR="003151F4" w14:paraId="77535EA9" w14:textId="77777777">
        <w:trPr>
          <w:jc w:val="center"/>
        </w:trPr>
        <w:tc>
          <w:tcPr>
            <w:tcW w:w="1106" w:type="dxa"/>
            <w:tcBorders>
              <w:top w:val="single" w:sz="4" w:space="0" w:color="auto"/>
              <w:left w:val="single" w:sz="4" w:space="0" w:color="auto"/>
              <w:bottom w:val="single" w:sz="4" w:space="0" w:color="auto"/>
              <w:right w:val="single" w:sz="4" w:space="0" w:color="auto"/>
            </w:tcBorders>
          </w:tcPr>
          <w:p w14:paraId="315F80C1" w14:textId="77777777" w:rsidR="003151F4" w:rsidRDefault="003151F4">
            <w:pPr>
              <w:pStyle w:val="Default"/>
              <w:spacing w:beforeLines="25" w:before="78" w:afterLines="25" w:after="78"/>
              <w:jc w:val="both"/>
              <w:rPr>
                <w:rFonts w:ascii="黑体" w:eastAsia="黑体" w:hAnsi="黑体" w:cs="黑体" w:hint="eastAsia"/>
                <w:bCs/>
                <w:color w:val="auto"/>
              </w:rPr>
            </w:pPr>
          </w:p>
        </w:tc>
        <w:tc>
          <w:tcPr>
            <w:tcW w:w="3543" w:type="dxa"/>
            <w:tcBorders>
              <w:top w:val="single" w:sz="4" w:space="0" w:color="auto"/>
              <w:left w:val="single" w:sz="4" w:space="0" w:color="auto"/>
              <w:bottom w:val="single" w:sz="4" w:space="0" w:color="auto"/>
              <w:right w:val="single" w:sz="4" w:space="0" w:color="auto"/>
            </w:tcBorders>
          </w:tcPr>
          <w:p w14:paraId="37DB376B" w14:textId="77777777" w:rsidR="003151F4" w:rsidRDefault="003151F4">
            <w:pPr>
              <w:pStyle w:val="Default"/>
              <w:spacing w:beforeLines="25" w:before="78" w:afterLines="25" w:after="78"/>
              <w:jc w:val="both"/>
              <w:rPr>
                <w:rFonts w:ascii="黑体" w:eastAsia="黑体" w:hAnsi="黑体" w:cs="黑体" w:hint="eastAsia"/>
                <w:bCs/>
                <w:color w:val="auto"/>
              </w:rPr>
            </w:pPr>
          </w:p>
        </w:tc>
        <w:tc>
          <w:tcPr>
            <w:tcW w:w="5112" w:type="dxa"/>
            <w:tcBorders>
              <w:top w:val="single" w:sz="4" w:space="0" w:color="auto"/>
              <w:left w:val="single" w:sz="4" w:space="0" w:color="auto"/>
              <w:bottom w:val="single" w:sz="4" w:space="0" w:color="auto"/>
              <w:right w:val="single" w:sz="4" w:space="0" w:color="auto"/>
            </w:tcBorders>
          </w:tcPr>
          <w:p w14:paraId="6FE9CC66" w14:textId="77777777" w:rsidR="003151F4" w:rsidRDefault="003151F4">
            <w:pPr>
              <w:pStyle w:val="Default"/>
              <w:spacing w:beforeLines="25" w:before="78" w:afterLines="25" w:after="78"/>
              <w:jc w:val="both"/>
              <w:rPr>
                <w:rFonts w:ascii="黑体" w:eastAsia="黑体" w:hAnsi="黑体" w:cs="黑体" w:hint="eastAsia"/>
                <w:bCs/>
                <w:color w:val="auto"/>
              </w:rPr>
            </w:pPr>
          </w:p>
        </w:tc>
      </w:tr>
      <w:tr w:rsidR="003151F4" w14:paraId="3CB03934" w14:textId="77777777">
        <w:trPr>
          <w:jc w:val="center"/>
        </w:trPr>
        <w:tc>
          <w:tcPr>
            <w:tcW w:w="1106" w:type="dxa"/>
            <w:tcBorders>
              <w:top w:val="single" w:sz="4" w:space="0" w:color="auto"/>
              <w:left w:val="single" w:sz="4" w:space="0" w:color="auto"/>
              <w:bottom w:val="single" w:sz="4" w:space="0" w:color="auto"/>
              <w:right w:val="single" w:sz="4" w:space="0" w:color="auto"/>
            </w:tcBorders>
          </w:tcPr>
          <w:p w14:paraId="5463721A" w14:textId="77777777" w:rsidR="003151F4" w:rsidRDefault="003151F4">
            <w:pPr>
              <w:pStyle w:val="Default"/>
              <w:spacing w:beforeLines="25" w:before="78" w:afterLines="25" w:after="78"/>
              <w:jc w:val="both"/>
              <w:rPr>
                <w:rFonts w:ascii="黑体" w:eastAsia="黑体" w:hAnsi="黑体" w:cs="黑体" w:hint="eastAsia"/>
                <w:bCs/>
                <w:color w:val="auto"/>
              </w:rPr>
            </w:pPr>
          </w:p>
        </w:tc>
        <w:tc>
          <w:tcPr>
            <w:tcW w:w="3543" w:type="dxa"/>
            <w:tcBorders>
              <w:top w:val="single" w:sz="4" w:space="0" w:color="auto"/>
              <w:left w:val="single" w:sz="4" w:space="0" w:color="auto"/>
              <w:bottom w:val="single" w:sz="4" w:space="0" w:color="auto"/>
              <w:right w:val="single" w:sz="4" w:space="0" w:color="auto"/>
            </w:tcBorders>
          </w:tcPr>
          <w:p w14:paraId="061D4144" w14:textId="77777777" w:rsidR="003151F4" w:rsidRDefault="003151F4">
            <w:pPr>
              <w:pStyle w:val="Default"/>
              <w:spacing w:beforeLines="25" w:before="78" w:afterLines="25" w:after="78"/>
              <w:jc w:val="both"/>
              <w:rPr>
                <w:rFonts w:ascii="黑体" w:eastAsia="黑体" w:hAnsi="黑体" w:cs="黑体" w:hint="eastAsia"/>
                <w:bCs/>
                <w:color w:val="auto"/>
              </w:rPr>
            </w:pPr>
          </w:p>
        </w:tc>
        <w:tc>
          <w:tcPr>
            <w:tcW w:w="5112" w:type="dxa"/>
            <w:tcBorders>
              <w:top w:val="single" w:sz="4" w:space="0" w:color="auto"/>
              <w:left w:val="single" w:sz="4" w:space="0" w:color="auto"/>
              <w:bottom w:val="single" w:sz="4" w:space="0" w:color="auto"/>
              <w:right w:val="single" w:sz="4" w:space="0" w:color="auto"/>
            </w:tcBorders>
          </w:tcPr>
          <w:p w14:paraId="2B5D7DCF" w14:textId="77777777" w:rsidR="003151F4" w:rsidRDefault="003151F4">
            <w:pPr>
              <w:pStyle w:val="Default"/>
              <w:spacing w:beforeLines="25" w:before="78" w:afterLines="25" w:after="78"/>
              <w:jc w:val="both"/>
              <w:rPr>
                <w:rFonts w:ascii="黑体" w:eastAsia="黑体" w:hAnsi="黑体" w:cs="黑体" w:hint="eastAsia"/>
                <w:bCs/>
                <w:color w:val="auto"/>
              </w:rPr>
            </w:pPr>
          </w:p>
        </w:tc>
      </w:tr>
      <w:tr w:rsidR="003151F4" w14:paraId="6F1491CC" w14:textId="77777777">
        <w:trPr>
          <w:jc w:val="center"/>
        </w:trPr>
        <w:tc>
          <w:tcPr>
            <w:tcW w:w="1106" w:type="dxa"/>
            <w:tcBorders>
              <w:top w:val="single" w:sz="4" w:space="0" w:color="auto"/>
              <w:left w:val="single" w:sz="4" w:space="0" w:color="auto"/>
              <w:bottom w:val="single" w:sz="4" w:space="0" w:color="auto"/>
              <w:right w:val="single" w:sz="4" w:space="0" w:color="auto"/>
            </w:tcBorders>
          </w:tcPr>
          <w:p w14:paraId="4F8F52E9" w14:textId="77777777" w:rsidR="003151F4" w:rsidRDefault="003151F4">
            <w:pPr>
              <w:pStyle w:val="Default"/>
              <w:spacing w:beforeLines="25" w:before="78" w:afterLines="25" w:after="78"/>
              <w:jc w:val="both"/>
              <w:rPr>
                <w:rFonts w:ascii="黑体" w:eastAsia="黑体" w:hAnsi="黑体" w:cs="黑体" w:hint="eastAsia"/>
                <w:bCs/>
                <w:color w:val="auto"/>
              </w:rPr>
            </w:pPr>
          </w:p>
        </w:tc>
        <w:tc>
          <w:tcPr>
            <w:tcW w:w="3543" w:type="dxa"/>
            <w:tcBorders>
              <w:top w:val="single" w:sz="4" w:space="0" w:color="auto"/>
              <w:left w:val="single" w:sz="4" w:space="0" w:color="auto"/>
              <w:bottom w:val="single" w:sz="4" w:space="0" w:color="auto"/>
              <w:right w:val="single" w:sz="4" w:space="0" w:color="auto"/>
            </w:tcBorders>
          </w:tcPr>
          <w:p w14:paraId="486C9860" w14:textId="77777777" w:rsidR="003151F4" w:rsidRDefault="003151F4">
            <w:pPr>
              <w:pStyle w:val="Default"/>
              <w:spacing w:beforeLines="25" w:before="78" w:afterLines="25" w:after="78"/>
              <w:jc w:val="both"/>
              <w:rPr>
                <w:rFonts w:ascii="黑体" w:eastAsia="黑体" w:hAnsi="黑体" w:cs="黑体" w:hint="eastAsia"/>
                <w:bCs/>
                <w:color w:val="auto"/>
              </w:rPr>
            </w:pPr>
          </w:p>
        </w:tc>
        <w:tc>
          <w:tcPr>
            <w:tcW w:w="5112" w:type="dxa"/>
            <w:tcBorders>
              <w:top w:val="single" w:sz="4" w:space="0" w:color="auto"/>
              <w:left w:val="single" w:sz="4" w:space="0" w:color="auto"/>
              <w:bottom w:val="single" w:sz="4" w:space="0" w:color="auto"/>
              <w:right w:val="single" w:sz="4" w:space="0" w:color="auto"/>
            </w:tcBorders>
          </w:tcPr>
          <w:p w14:paraId="091E6BA7" w14:textId="77777777" w:rsidR="003151F4" w:rsidRDefault="003151F4">
            <w:pPr>
              <w:pStyle w:val="Default"/>
              <w:spacing w:beforeLines="25" w:before="78" w:afterLines="25" w:after="78"/>
              <w:jc w:val="both"/>
              <w:rPr>
                <w:rFonts w:ascii="黑体" w:eastAsia="黑体" w:hAnsi="黑体" w:cs="黑体" w:hint="eastAsia"/>
                <w:bCs/>
                <w:color w:val="auto"/>
              </w:rPr>
            </w:pPr>
          </w:p>
        </w:tc>
      </w:tr>
      <w:tr w:rsidR="003151F4" w14:paraId="3F50DDBD" w14:textId="77777777">
        <w:trPr>
          <w:jc w:val="center"/>
        </w:trPr>
        <w:tc>
          <w:tcPr>
            <w:tcW w:w="1106" w:type="dxa"/>
            <w:tcBorders>
              <w:top w:val="single" w:sz="4" w:space="0" w:color="auto"/>
              <w:left w:val="single" w:sz="4" w:space="0" w:color="auto"/>
              <w:bottom w:val="single" w:sz="4" w:space="0" w:color="auto"/>
              <w:right w:val="single" w:sz="4" w:space="0" w:color="auto"/>
            </w:tcBorders>
          </w:tcPr>
          <w:p w14:paraId="032A3ECB" w14:textId="77777777" w:rsidR="003151F4" w:rsidRDefault="003151F4">
            <w:pPr>
              <w:pStyle w:val="Default"/>
              <w:spacing w:beforeLines="25" w:before="78" w:afterLines="25" w:after="78"/>
              <w:jc w:val="both"/>
              <w:rPr>
                <w:rFonts w:ascii="黑体" w:eastAsia="黑体" w:hAnsi="黑体" w:cs="黑体" w:hint="eastAsia"/>
                <w:bCs/>
                <w:color w:val="auto"/>
              </w:rPr>
            </w:pPr>
          </w:p>
        </w:tc>
        <w:tc>
          <w:tcPr>
            <w:tcW w:w="3543" w:type="dxa"/>
            <w:tcBorders>
              <w:top w:val="single" w:sz="4" w:space="0" w:color="auto"/>
              <w:left w:val="single" w:sz="4" w:space="0" w:color="auto"/>
              <w:bottom w:val="single" w:sz="4" w:space="0" w:color="auto"/>
              <w:right w:val="single" w:sz="4" w:space="0" w:color="auto"/>
            </w:tcBorders>
          </w:tcPr>
          <w:p w14:paraId="06B792A5" w14:textId="77777777" w:rsidR="003151F4" w:rsidRDefault="003151F4">
            <w:pPr>
              <w:pStyle w:val="Default"/>
              <w:spacing w:beforeLines="25" w:before="78" w:afterLines="25" w:after="78"/>
              <w:jc w:val="both"/>
              <w:rPr>
                <w:rFonts w:ascii="黑体" w:eastAsia="黑体" w:hAnsi="黑体" w:cs="黑体" w:hint="eastAsia"/>
                <w:bCs/>
                <w:color w:val="auto"/>
              </w:rPr>
            </w:pPr>
          </w:p>
        </w:tc>
        <w:tc>
          <w:tcPr>
            <w:tcW w:w="5112" w:type="dxa"/>
            <w:tcBorders>
              <w:top w:val="single" w:sz="4" w:space="0" w:color="auto"/>
              <w:left w:val="single" w:sz="4" w:space="0" w:color="auto"/>
              <w:bottom w:val="single" w:sz="4" w:space="0" w:color="auto"/>
              <w:right w:val="single" w:sz="4" w:space="0" w:color="auto"/>
            </w:tcBorders>
          </w:tcPr>
          <w:p w14:paraId="4B816D74" w14:textId="77777777" w:rsidR="003151F4" w:rsidRDefault="003151F4">
            <w:pPr>
              <w:pStyle w:val="Default"/>
              <w:spacing w:beforeLines="25" w:before="78" w:afterLines="25" w:after="78"/>
              <w:jc w:val="both"/>
              <w:rPr>
                <w:rFonts w:ascii="黑体" w:eastAsia="黑体" w:hAnsi="黑体" w:cs="黑体" w:hint="eastAsia"/>
                <w:bCs/>
                <w:color w:val="auto"/>
              </w:rPr>
            </w:pPr>
          </w:p>
        </w:tc>
      </w:tr>
      <w:tr w:rsidR="003151F4" w14:paraId="3154E1CB" w14:textId="77777777">
        <w:trPr>
          <w:jc w:val="center"/>
        </w:trPr>
        <w:tc>
          <w:tcPr>
            <w:tcW w:w="1106" w:type="dxa"/>
            <w:tcBorders>
              <w:top w:val="single" w:sz="4" w:space="0" w:color="auto"/>
              <w:left w:val="single" w:sz="4" w:space="0" w:color="auto"/>
              <w:bottom w:val="single" w:sz="4" w:space="0" w:color="auto"/>
              <w:right w:val="single" w:sz="4" w:space="0" w:color="auto"/>
            </w:tcBorders>
          </w:tcPr>
          <w:p w14:paraId="1C5767B7" w14:textId="77777777" w:rsidR="003151F4" w:rsidRDefault="003151F4">
            <w:pPr>
              <w:pStyle w:val="Default"/>
              <w:spacing w:beforeLines="25" w:before="78" w:afterLines="25" w:after="78"/>
              <w:jc w:val="both"/>
              <w:rPr>
                <w:rFonts w:ascii="黑体" w:eastAsia="黑体" w:hAnsi="黑体" w:cs="黑体" w:hint="eastAsia"/>
                <w:bCs/>
                <w:color w:val="auto"/>
              </w:rPr>
            </w:pPr>
          </w:p>
        </w:tc>
        <w:tc>
          <w:tcPr>
            <w:tcW w:w="3543" w:type="dxa"/>
            <w:tcBorders>
              <w:top w:val="single" w:sz="4" w:space="0" w:color="auto"/>
              <w:left w:val="single" w:sz="4" w:space="0" w:color="auto"/>
              <w:bottom w:val="single" w:sz="4" w:space="0" w:color="auto"/>
              <w:right w:val="single" w:sz="4" w:space="0" w:color="auto"/>
            </w:tcBorders>
          </w:tcPr>
          <w:p w14:paraId="603298F7" w14:textId="77777777" w:rsidR="003151F4" w:rsidRDefault="003151F4">
            <w:pPr>
              <w:pStyle w:val="Default"/>
              <w:spacing w:beforeLines="25" w:before="78" w:afterLines="25" w:after="78"/>
              <w:jc w:val="both"/>
              <w:rPr>
                <w:rFonts w:ascii="黑体" w:eastAsia="黑体" w:hAnsi="黑体" w:cs="黑体" w:hint="eastAsia"/>
                <w:bCs/>
                <w:color w:val="auto"/>
              </w:rPr>
            </w:pPr>
          </w:p>
        </w:tc>
        <w:tc>
          <w:tcPr>
            <w:tcW w:w="5112" w:type="dxa"/>
            <w:tcBorders>
              <w:top w:val="single" w:sz="4" w:space="0" w:color="auto"/>
              <w:left w:val="single" w:sz="4" w:space="0" w:color="auto"/>
              <w:bottom w:val="single" w:sz="4" w:space="0" w:color="auto"/>
              <w:right w:val="single" w:sz="4" w:space="0" w:color="auto"/>
            </w:tcBorders>
          </w:tcPr>
          <w:p w14:paraId="1023327F" w14:textId="77777777" w:rsidR="003151F4" w:rsidRDefault="003151F4">
            <w:pPr>
              <w:pStyle w:val="Default"/>
              <w:spacing w:beforeLines="25" w:before="78" w:afterLines="25" w:after="78"/>
              <w:jc w:val="both"/>
              <w:rPr>
                <w:rFonts w:ascii="黑体" w:eastAsia="黑体" w:hAnsi="黑体" w:cs="黑体" w:hint="eastAsia"/>
                <w:bCs/>
                <w:color w:val="auto"/>
              </w:rPr>
            </w:pPr>
          </w:p>
        </w:tc>
      </w:tr>
    </w:tbl>
    <w:p w14:paraId="2066F04E" w14:textId="77777777" w:rsidR="003151F4" w:rsidRDefault="003151F4">
      <w:pPr>
        <w:autoSpaceDE w:val="0"/>
        <w:autoSpaceDN w:val="0"/>
        <w:adjustRightInd w:val="0"/>
        <w:spacing w:beforeLines="25" w:before="78" w:afterLines="25" w:after="78"/>
        <w:jc w:val="left"/>
        <w:rPr>
          <w:rFonts w:ascii="宋体" w:hAnsi="宋体" w:hint="eastAsia"/>
          <w:szCs w:val="21"/>
        </w:rPr>
      </w:pPr>
    </w:p>
    <w:p w14:paraId="281DA5B9" w14:textId="77777777" w:rsidR="003151F4" w:rsidRDefault="00000000">
      <w:pPr>
        <w:numPr>
          <w:ilvl w:val="255"/>
          <w:numId w:val="0"/>
        </w:numPr>
        <w:autoSpaceDE w:val="0"/>
        <w:autoSpaceDN w:val="0"/>
        <w:adjustRightInd w:val="0"/>
        <w:spacing w:beforeLines="25" w:before="78" w:afterLines="25" w:after="78"/>
        <w:ind w:firstLineChars="200" w:firstLine="640"/>
        <w:rPr>
          <w:rFonts w:ascii="仿宋" w:eastAsia="仿宋" w:hAnsi="仿宋" w:cs="仿宋" w:hint="eastAsia"/>
          <w:kern w:val="0"/>
          <w:sz w:val="32"/>
          <w:szCs w:val="32"/>
        </w:rPr>
      </w:pPr>
      <w:r>
        <w:rPr>
          <w:rFonts w:ascii="仿宋" w:eastAsia="仿宋" w:hAnsi="仿宋" w:cs="仿宋" w:hint="eastAsia"/>
          <w:kern w:val="0"/>
          <w:sz w:val="32"/>
          <w:szCs w:val="32"/>
        </w:rPr>
        <w:t>乙方在受理项目前，若甲方需要，乙方需出具相关资质或文件，证明具备开展认证活动资格的相关条件。如有请注明</w:t>
      </w:r>
      <w:r>
        <w:rPr>
          <w:rFonts w:ascii="仿宋" w:eastAsia="仿宋" w:hAnsi="仿宋" w:cs="仿宋" w:hint="eastAsia"/>
          <w:kern w:val="0"/>
          <w:sz w:val="32"/>
          <w:szCs w:val="32"/>
          <w:u w:val="single"/>
        </w:rPr>
        <w:t xml:space="preserve">                   </w:t>
      </w:r>
      <w:proofErr w:type="gramStart"/>
      <w:r>
        <w:rPr>
          <w:rFonts w:ascii="仿宋" w:eastAsia="仿宋" w:hAnsi="仿宋" w:cs="仿宋" w:hint="eastAsia"/>
          <w:kern w:val="0"/>
          <w:sz w:val="32"/>
          <w:szCs w:val="32"/>
          <w:u w:val="single"/>
        </w:rPr>
        <w:t xml:space="preserve"> </w:t>
      </w:r>
      <w:r>
        <w:rPr>
          <w:rFonts w:ascii="仿宋" w:eastAsia="仿宋" w:hAnsi="仿宋" w:cs="仿宋" w:hint="eastAsia"/>
          <w:kern w:val="0"/>
          <w:sz w:val="32"/>
          <w:szCs w:val="32"/>
        </w:rPr>
        <w:t>。</w:t>
      </w:r>
      <w:proofErr w:type="gramEnd"/>
    </w:p>
    <w:p w14:paraId="146B6554" w14:textId="77777777" w:rsidR="003151F4" w:rsidRDefault="003151F4">
      <w:pPr>
        <w:numPr>
          <w:ilvl w:val="255"/>
          <w:numId w:val="0"/>
        </w:numPr>
        <w:autoSpaceDE w:val="0"/>
        <w:autoSpaceDN w:val="0"/>
        <w:adjustRightInd w:val="0"/>
        <w:spacing w:beforeLines="25" w:before="78" w:afterLines="25" w:after="78"/>
        <w:rPr>
          <w:rFonts w:ascii="仿宋" w:eastAsia="仿宋" w:hAnsi="仿宋" w:cs="仿宋" w:hint="eastAsia"/>
          <w:kern w:val="0"/>
          <w:sz w:val="32"/>
          <w:szCs w:val="32"/>
        </w:rPr>
      </w:pPr>
    </w:p>
    <w:p w14:paraId="771B070D" w14:textId="77777777" w:rsidR="003151F4" w:rsidRDefault="00000000">
      <w:pPr>
        <w:autoSpaceDE w:val="0"/>
        <w:autoSpaceDN w:val="0"/>
        <w:adjustRightInd w:val="0"/>
        <w:spacing w:beforeLines="25" w:before="78" w:afterLines="25" w:after="78"/>
        <w:rPr>
          <w:rFonts w:ascii="仿宋" w:eastAsia="仿宋" w:hAnsi="仿宋" w:cs="仿宋" w:hint="eastAsia"/>
          <w:bCs/>
          <w:sz w:val="32"/>
          <w:szCs w:val="32"/>
        </w:rPr>
      </w:pPr>
      <w:r>
        <w:rPr>
          <w:rFonts w:ascii="仿宋" w:eastAsia="仿宋" w:hAnsi="仿宋" w:cs="仿宋" w:hint="eastAsia"/>
          <w:bCs/>
          <w:sz w:val="32"/>
          <w:szCs w:val="32"/>
        </w:rPr>
        <w:t>备注：</w:t>
      </w:r>
    </w:p>
    <w:p w14:paraId="62EA7F1F" w14:textId="77777777" w:rsidR="003151F4" w:rsidRDefault="00000000">
      <w:pPr>
        <w:autoSpaceDE w:val="0"/>
        <w:autoSpaceDN w:val="0"/>
        <w:adjustRightInd w:val="0"/>
        <w:spacing w:beforeLines="25" w:before="78" w:afterLines="25" w:after="78" w:line="400" w:lineRule="exact"/>
        <w:ind w:firstLineChars="200" w:firstLine="640"/>
        <w:rPr>
          <w:rFonts w:ascii="仿宋" w:eastAsia="仿宋" w:hAnsi="仿宋" w:cs="仿宋" w:hint="eastAsia"/>
          <w:bCs/>
          <w:kern w:val="0"/>
          <w:sz w:val="32"/>
          <w:szCs w:val="32"/>
        </w:rPr>
      </w:pPr>
      <w:r>
        <w:rPr>
          <w:rFonts w:ascii="仿宋" w:eastAsia="仿宋" w:hAnsi="仿宋" w:cs="仿宋" w:hint="eastAsia"/>
          <w:bCs/>
          <w:kern w:val="0"/>
          <w:sz w:val="32"/>
          <w:szCs w:val="32"/>
        </w:rPr>
        <w:t>1.以上内容适用于信息安全管理体系认证。</w:t>
      </w:r>
    </w:p>
    <w:p w14:paraId="591BBCC6" w14:textId="77777777" w:rsidR="003151F4" w:rsidRDefault="00000000">
      <w:pPr>
        <w:autoSpaceDE w:val="0"/>
        <w:autoSpaceDN w:val="0"/>
        <w:adjustRightInd w:val="0"/>
        <w:spacing w:beforeLines="25" w:before="78" w:afterLines="25" w:after="78" w:line="400" w:lineRule="exact"/>
        <w:ind w:firstLineChars="200" w:firstLine="640"/>
        <w:rPr>
          <w:rFonts w:ascii="仿宋" w:eastAsia="仿宋" w:hAnsi="仿宋" w:cs="仿宋" w:hint="eastAsia"/>
          <w:bCs/>
          <w:kern w:val="0"/>
          <w:sz w:val="32"/>
          <w:szCs w:val="32"/>
        </w:rPr>
      </w:pPr>
      <w:r>
        <w:rPr>
          <w:rFonts w:ascii="仿宋" w:eastAsia="仿宋" w:hAnsi="仿宋" w:cs="仿宋" w:hint="eastAsia"/>
          <w:bCs/>
          <w:kern w:val="0"/>
          <w:sz w:val="32"/>
          <w:szCs w:val="32"/>
        </w:rPr>
        <w:t>2.如果因未获得组织的允许或无法满足适用的要求而不能接触相关信息资产，可能导致终止审核、缩小审核和认证的范围等结果。</w:t>
      </w:r>
    </w:p>
    <w:p w14:paraId="1825E314" w14:textId="77777777" w:rsidR="003151F4" w:rsidRDefault="00000000">
      <w:pPr>
        <w:autoSpaceDE w:val="0"/>
        <w:autoSpaceDN w:val="0"/>
        <w:adjustRightInd w:val="0"/>
        <w:spacing w:beforeLines="25" w:before="78" w:afterLines="25" w:after="78" w:line="400" w:lineRule="exact"/>
        <w:ind w:firstLineChars="200" w:firstLine="640"/>
        <w:rPr>
          <w:rFonts w:ascii="仿宋" w:eastAsia="仿宋" w:hAnsi="仿宋" w:cs="仿宋" w:hint="eastAsia"/>
          <w:bCs/>
          <w:kern w:val="0"/>
          <w:sz w:val="32"/>
          <w:szCs w:val="32"/>
        </w:rPr>
      </w:pPr>
      <w:r>
        <w:rPr>
          <w:rFonts w:ascii="仿宋" w:eastAsia="仿宋" w:hAnsi="仿宋" w:cs="仿宋" w:hint="eastAsia"/>
          <w:bCs/>
          <w:kern w:val="0"/>
          <w:sz w:val="32"/>
          <w:szCs w:val="32"/>
        </w:rPr>
        <w:t>3.如果组织事先没有禁止接触某一信息资产，或未告知应满足的要求，在认证过程中发现我公司不具备接触该信息资产的资格和条件，我公司将告知组织，此种情况可能导致终止审核、缩小审核和认证的范围等结果。</w:t>
      </w:r>
    </w:p>
    <w:p w14:paraId="0085465E" w14:textId="77777777" w:rsidR="003151F4" w:rsidRDefault="00000000">
      <w:pPr>
        <w:autoSpaceDE w:val="0"/>
        <w:autoSpaceDN w:val="0"/>
        <w:adjustRightInd w:val="0"/>
        <w:spacing w:beforeLines="25" w:before="78" w:afterLines="25" w:after="78" w:line="400" w:lineRule="exact"/>
        <w:ind w:firstLineChars="200" w:firstLine="640"/>
        <w:rPr>
          <w:rFonts w:ascii="仿宋" w:eastAsia="仿宋" w:hAnsi="仿宋" w:cs="仿宋" w:hint="eastAsia"/>
          <w:bCs/>
          <w:kern w:val="0"/>
          <w:sz w:val="32"/>
          <w:szCs w:val="32"/>
        </w:rPr>
      </w:pPr>
      <w:r>
        <w:rPr>
          <w:rFonts w:ascii="仿宋" w:eastAsia="仿宋" w:hAnsi="仿宋" w:cs="仿宋" w:hint="eastAsia"/>
          <w:bCs/>
          <w:kern w:val="0"/>
          <w:sz w:val="32"/>
          <w:szCs w:val="32"/>
        </w:rPr>
        <w:t>4.接触要求：法律要求、相关方要求、组织自身要求。</w:t>
      </w:r>
    </w:p>
    <w:bookmarkEnd w:id="0"/>
    <w:p w14:paraId="4B9FD9BF" w14:textId="77777777" w:rsidR="003151F4" w:rsidRPr="00522B22" w:rsidRDefault="003151F4">
      <w:pPr>
        <w:spacing w:line="20" w:lineRule="exact"/>
        <w:rPr>
          <w:rFonts w:ascii="宋体" w:hAnsi="宋体" w:hint="eastAsia"/>
        </w:rPr>
      </w:pPr>
    </w:p>
    <w:sectPr w:rsidR="003151F4" w:rsidRPr="00522B22">
      <w:headerReference w:type="default" r:id="rId8"/>
      <w:pgSz w:w="11906" w:h="16838"/>
      <w:pgMar w:top="1440" w:right="1417" w:bottom="1440" w:left="1417"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F0001" w14:textId="77777777" w:rsidR="0090631A" w:rsidRDefault="0090631A">
      <w:r>
        <w:separator/>
      </w:r>
    </w:p>
  </w:endnote>
  <w:endnote w:type="continuationSeparator" w:id="0">
    <w:p w14:paraId="6188F7B8" w14:textId="77777777" w:rsidR="0090631A" w:rsidRDefault="00906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altName w:val="微软雅黑"/>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451EC" w14:textId="77777777" w:rsidR="0090631A" w:rsidRDefault="0090631A">
      <w:r>
        <w:separator/>
      </w:r>
    </w:p>
  </w:footnote>
  <w:footnote w:type="continuationSeparator" w:id="0">
    <w:p w14:paraId="7E7BF3CC" w14:textId="77777777" w:rsidR="0090631A" w:rsidRDefault="009063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E4B7B" w14:textId="77777777" w:rsidR="003151F4" w:rsidRDefault="003151F4">
    <w:pPr>
      <w:pStyle w:val="a9"/>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8C2B1D"/>
    <w:multiLevelType w:val="singleLevel"/>
    <w:tmpl w:val="808C2B1D"/>
    <w:lvl w:ilvl="0">
      <w:start w:val="1"/>
      <w:numFmt w:val="chineseCounting"/>
      <w:suff w:val="nothing"/>
      <w:lvlText w:val="（%1）"/>
      <w:lvlJc w:val="left"/>
      <w:pPr>
        <w:ind w:left="0" w:firstLine="420"/>
      </w:pPr>
      <w:rPr>
        <w:rFonts w:hint="eastAsia"/>
      </w:rPr>
    </w:lvl>
  </w:abstractNum>
  <w:abstractNum w:abstractNumId="1" w15:restartNumberingAfterBreak="0">
    <w:nsid w:val="14F8ABBE"/>
    <w:multiLevelType w:val="singleLevel"/>
    <w:tmpl w:val="14F8ABBE"/>
    <w:lvl w:ilvl="0">
      <w:start w:val="1"/>
      <w:numFmt w:val="chineseCounting"/>
      <w:suff w:val="nothing"/>
      <w:lvlText w:val="%1、"/>
      <w:lvlJc w:val="left"/>
      <w:pPr>
        <w:ind w:left="0" w:firstLine="420"/>
      </w:pPr>
      <w:rPr>
        <w:rFonts w:hint="eastAsia"/>
      </w:rPr>
    </w:lvl>
  </w:abstractNum>
  <w:abstractNum w:abstractNumId="2" w15:restartNumberingAfterBreak="0">
    <w:nsid w:val="29BC1655"/>
    <w:multiLevelType w:val="singleLevel"/>
    <w:tmpl w:val="29BC1655"/>
    <w:lvl w:ilvl="0">
      <w:start w:val="6"/>
      <w:numFmt w:val="decimal"/>
      <w:lvlText w:val="%1."/>
      <w:lvlJc w:val="left"/>
      <w:pPr>
        <w:tabs>
          <w:tab w:val="left" w:pos="312"/>
        </w:tabs>
      </w:pPr>
    </w:lvl>
  </w:abstractNum>
  <w:abstractNum w:abstractNumId="3" w15:restartNumberingAfterBreak="0">
    <w:nsid w:val="37E1F7B6"/>
    <w:multiLevelType w:val="singleLevel"/>
    <w:tmpl w:val="37E1F7B6"/>
    <w:lvl w:ilvl="0">
      <w:start w:val="2"/>
      <w:numFmt w:val="decimal"/>
      <w:lvlText w:val="%1."/>
      <w:lvlJc w:val="left"/>
      <w:pPr>
        <w:tabs>
          <w:tab w:val="left" w:pos="312"/>
        </w:tabs>
      </w:pPr>
    </w:lvl>
  </w:abstractNum>
  <w:abstractNum w:abstractNumId="4" w15:restartNumberingAfterBreak="0">
    <w:nsid w:val="5890ACBF"/>
    <w:multiLevelType w:val="singleLevel"/>
    <w:tmpl w:val="5890ACBF"/>
    <w:lvl w:ilvl="0">
      <w:start w:val="1"/>
      <w:numFmt w:val="chineseCounting"/>
      <w:suff w:val="nothing"/>
      <w:lvlText w:val="（%1）"/>
      <w:lvlJc w:val="left"/>
      <w:pPr>
        <w:ind w:left="0" w:firstLine="420"/>
      </w:pPr>
      <w:rPr>
        <w:rFonts w:hint="eastAsia"/>
      </w:rPr>
    </w:lvl>
  </w:abstractNum>
  <w:abstractNum w:abstractNumId="5" w15:restartNumberingAfterBreak="0">
    <w:nsid w:val="6B1082FC"/>
    <w:multiLevelType w:val="singleLevel"/>
    <w:tmpl w:val="6B1082FC"/>
    <w:lvl w:ilvl="0">
      <w:start w:val="1"/>
      <w:numFmt w:val="chineseCounting"/>
      <w:suff w:val="nothing"/>
      <w:lvlText w:val="%1、"/>
      <w:lvlJc w:val="left"/>
      <w:rPr>
        <w:rFonts w:hint="eastAsia"/>
      </w:rPr>
    </w:lvl>
  </w:abstractNum>
  <w:abstractNum w:abstractNumId="6" w15:restartNumberingAfterBreak="0">
    <w:nsid w:val="7718DCD6"/>
    <w:multiLevelType w:val="singleLevel"/>
    <w:tmpl w:val="7718DCD6"/>
    <w:lvl w:ilvl="0">
      <w:start w:val="1"/>
      <w:numFmt w:val="chineseCounting"/>
      <w:suff w:val="nothing"/>
      <w:lvlText w:val="%1、"/>
      <w:lvlJc w:val="left"/>
      <w:pPr>
        <w:ind w:left="0" w:firstLine="420"/>
      </w:pPr>
      <w:rPr>
        <w:rFonts w:hint="eastAsia"/>
      </w:rPr>
    </w:lvl>
  </w:abstractNum>
  <w:num w:numId="1" w16cid:durableId="1743333590">
    <w:abstractNumId w:val="5"/>
  </w:num>
  <w:num w:numId="2" w16cid:durableId="2110617659">
    <w:abstractNumId w:val="0"/>
  </w:num>
  <w:num w:numId="3" w16cid:durableId="1524661100">
    <w:abstractNumId w:val="3"/>
  </w:num>
  <w:num w:numId="4" w16cid:durableId="211161928">
    <w:abstractNumId w:val="2"/>
  </w:num>
  <w:num w:numId="5" w16cid:durableId="492138498">
    <w:abstractNumId w:val="6"/>
  </w:num>
  <w:num w:numId="6" w16cid:durableId="1202490">
    <w:abstractNumId w:val="4"/>
  </w:num>
  <w:num w:numId="7" w16cid:durableId="8964041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50" fillcolor="white" strokecolor="red">
      <v:fill color="white"/>
      <v:stroke color="red" weight="1.7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5B46"/>
    <w:rsid w:val="00015B6C"/>
    <w:rsid w:val="00023B93"/>
    <w:rsid w:val="00067711"/>
    <w:rsid w:val="0007210F"/>
    <w:rsid w:val="00081488"/>
    <w:rsid w:val="000A6956"/>
    <w:rsid w:val="000B6892"/>
    <w:rsid w:val="000D010F"/>
    <w:rsid w:val="000F6398"/>
    <w:rsid w:val="00103E4D"/>
    <w:rsid w:val="001115B2"/>
    <w:rsid w:val="001141CE"/>
    <w:rsid w:val="00132466"/>
    <w:rsid w:val="0016647B"/>
    <w:rsid w:val="00172814"/>
    <w:rsid w:val="00187751"/>
    <w:rsid w:val="001D1342"/>
    <w:rsid w:val="001F2D21"/>
    <w:rsid w:val="0021196B"/>
    <w:rsid w:val="00222A37"/>
    <w:rsid w:val="00233382"/>
    <w:rsid w:val="00245714"/>
    <w:rsid w:val="00275E83"/>
    <w:rsid w:val="002911BF"/>
    <w:rsid w:val="002D1ACA"/>
    <w:rsid w:val="002D4228"/>
    <w:rsid w:val="002D6E12"/>
    <w:rsid w:val="003036C3"/>
    <w:rsid w:val="003151F4"/>
    <w:rsid w:val="00331228"/>
    <w:rsid w:val="00343520"/>
    <w:rsid w:val="00354E3E"/>
    <w:rsid w:val="00357722"/>
    <w:rsid w:val="00357A4B"/>
    <w:rsid w:val="0037635C"/>
    <w:rsid w:val="00381610"/>
    <w:rsid w:val="00393E73"/>
    <w:rsid w:val="003964D3"/>
    <w:rsid w:val="00396736"/>
    <w:rsid w:val="003B1360"/>
    <w:rsid w:val="003B66A6"/>
    <w:rsid w:val="003D038A"/>
    <w:rsid w:val="003E0D03"/>
    <w:rsid w:val="003E3A70"/>
    <w:rsid w:val="003E7DF8"/>
    <w:rsid w:val="003F6376"/>
    <w:rsid w:val="00403FB5"/>
    <w:rsid w:val="0042249E"/>
    <w:rsid w:val="0042667B"/>
    <w:rsid w:val="00430ADA"/>
    <w:rsid w:val="00440140"/>
    <w:rsid w:val="00482CE1"/>
    <w:rsid w:val="004C21F0"/>
    <w:rsid w:val="004C65FD"/>
    <w:rsid w:val="004D41B3"/>
    <w:rsid w:val="004D5601"/>
    <w:rsid w:val="00522B22"/>
    <w:rsid w:val="00566E2C"/>
    <w:rsid w:val="00573A4C"/>
    <w:rsid w:val="005822E0"/>
    <w:rsid w:val="00584BF7"/>
    <w:rsid w:val="005A6185"/>
    <w:rsid w:val="005A642F"/>
    <w:rsid w:val="006476E7"/>
    <w:rsid w:val="0068712C"/>
    <w:rsid w:val="006A2F96"/>
    <w:rsid w:val="006E2EDA"/>
    <w:rsid w:val="006F2181"/>
    <w:rsid w:val="007175BE"/>
    <w:rsid w:val="00727583"/>
    <w:rsid w:val="00745E85"/>
    <w:rsid w:val="00745F5D"/>
    <w:rsid w:val="00763647"/>
    <w:rsid w:val="007965BB"/>
    <w:rsid w:val="007B5ED0"/>
    <w:rsid w:val="007C3FA1"/>
    <w:rsid w:val="007E5E6B"/>
    <w:rsid w:val="008055BB"/>
    <w:rsid w:val="008235B4"/>
    <w:rsid w:val="00823A60"/>
    <w:rsid w:val="0083305A"/>
    <w:rsid w:val="00841377"/>
    <w:rsid w:val="00844A40"/>
    <w:rsid w:val="00844E68"/>
    <w:rsid w:val="00864B7A"/>
    <w:rsid w:val="00876792"/>
    <w:rsid w:val="008909A4"/>
    <w:rsid w:val="008B479C"/>
    <w:rsid w:val="008B7B83"/>
    <w:rsid w:val="008D20D4"/>
    <w:rsid w:val="008D4980"/>
    <w:rsid w:val="008E2485"/>
    <w:rsid w:val="009040E6"/>
    <w:rsid w:val="0090631A"/>
    <w:rsid w:val="00940E56"/>
    <w:rsid w:val="00992085"/>
    <w:rsid w:val="009C5D76"/>
    <w:rsid w:val="009E2715"/>
    <w:rsid w:val="009E292E"/>
    <w:rsid w:val="009E4FB9"/>
    <w:rsid w:val="009E5330"/>
    <w:rsid w:val="009F6EB1"/>
    <w:rsid w:val="00A1339B"/>
    <w:rsid w:val="00A15F30"/>
    <w:rsid w:val="00A16324"/>
    <w:rsid w:val="00A21C6A"/>
    <w:rsid w:val="00A23812"/>
    <w:rsid w:val="00A24124"/>
    <w:rsid w:val="00A44FED"/>
    <w:rsid w:val="00A7796A"/>
    <w:rsid w:val="00A912B1"/>
    <w:rsid w:val="00A91688"/>
    <w:rsid w:val="00A938AE"/>
    <w:rsid w:val="00A95468"/>
    <w:rsid w:val="00AA6E6F"/>
    <w:rsid w:val="00AC19A9"/>
    <w:rsid w:val="00AE250B"/>
    <w:rsid w:val="00AF1079"/>
    <w:rsid w:val="00B04FA3"/>
    <w:rsid w:val="00B10E67"/>
    <w:rsid w:val="00B15CAC"/>
    <w:rsid w:val="00B271B7"/>
    <w:rsid w:val="00B3419E"/>
    <w:rsid w:val="00B42AE9"/>
    <w:rsid w:val="00B43581"/>
    <w:rsid w:val="00B57DD5"/>
    <w:rsid w:val="00B82610"/>
    <w:rsid w:val="00B9130A"/>
    <w:rsid w:val="00BB6756"/>
    <w:rsid w:val="00BB77E9"/>
    <w:rsid w:val="00BE219D"/>
    <w:rsid w:val="00BE5B46"/>
    <w:rsid w:val="00BF4AB4"/>
    <w:rsid w:val="00C17DED"/>
    <w:rsid w:val="00C17E33"/>
    <w:rsid w:val="00C667FA"/>
    <w:rsid w:val="00C70BE1"/>
    <w:rsid w:val="00C7565B"/>
    <w:rsid w:val="00C86AB0"/>
    <w:rsid w:val="00CA2DEE"/>
    <w:rsid w:val="00CD5E98"/>
    <w:rsid w:val="00CE1BA8"/>
    <w:rsid w:val="00CF3758"/>
    <w:rsid w:val="00D00A35"/>
    <w:rsid w:val="00D247FE"/>
    <w:rsid w:val="00D34F37"/>
    <w:rsid w:val="00D931EC"/>
    <w:rsid w:val="00DA622B"/>
    <w:rsid w:val="00DF5180"/>
    <w:rsid w:val="00E15E5C"/>
    <w:rsid w:val="00E2722E"/>
    <w:rsid w:val="00E6687A"/>
    <w:rsid w:val="00E66F96"/>
    <w:rsid w:val="00E77F9D"/>
    <w:rsid w:val="00EC0E0E"/>
    <w:rsid w:val="00EE03EC"/>
    <w:rsid w:val="00EF2046"/>
    <w:rsid w:val="00EF651B"/>
    <w:rsid w:val="00F36D2E"/>
    <w:rsid w:val="00F52A26"/>
    <w:rsid w:val="00F5463E"/>
    <w:rsid w:val="00F6219D"/>
    <w:rsid w:val="00F812A5"/>
    <w:rsid w:val="00F813D8"/>
    <w:rsid w:val="00F975AA"/>
    <w:rsid w:val="00FB4B37"/>
    <w:rsid w:val="00FC5C4B"/>
    <w:rsid w:val="00FE7D2D"/>
    <w:rsid w:val="02BC02E4"/>
    <w:rsid w:val="05280385"/>
    <w:rsid w:val="0AD02847"/>
    <w:rsid w:val="0DA4444E"/>
    <w:rsid w:val="0EBA2E73"/>
    <w:rsid w:val="105359B0"/>
    <w:rsid w:val="13404ED0"/>
    <w:rsid w:val="13A3682C"/>
    <w:rsid w:val="169923E1"/>
    <w:rsid w:val="189A5425"/>
    <w:rsid w:val="25602D5E"/>
    <w:rsid w:val="32633D3E"/>
    <w:rsid w:val="357D06FC"/>
    <w:rsid w:val="42F17DBB"/>
    <w:rsid w:val="47FD5FEE"/>
    <w:rsid w:val="4ABB495D"/>
    <w:rsid w:val="4E312787"/>
    <w:rsid w:val="513A6339"/>
    <w:rsid w:val="54054D4A"/>
    <w:rsid w:val="57A94A81"/>
    <w:rsid w:val="57EE64B2"/>
    <w:rsid w:val="60071F40"/>
    <w:rsid w:val="7CA07A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color="red">
      <v:fill color="white"/>
      <v:stroke color="red" weight="1.75pt"/>
    </o:shapedefaults>
    <o:shapelayout v:ext="edit">
      <o:idmap v:ext="edit" data="2"/>
    </o:shapelayout>
  </w:shapeDefaults>
  <w:decimalSymbol w:val="."/>
  <w:listSeparator w:val=","/>
  <w14:docId w14:val="7C8E163A"/>
  <w15:docId w15:val="{1E686FC6-028B-4AA2-828C-C7A4CB092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qFormat="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qFormat/>
    <w:pPr>
      <w:adjustRightInd w:val="0"/>
      <w:spacing w:before="120"/>
      <w:textAlignment w:val="baseline"/>
    </w:pPr>
    <w:rPr>
      <w:kern w:val="0"/>
      <w:sz w:val="18"/>
    </w:rPr>
  </w:style>
  <w:style w:type="paragraph" w:styleId="a3">
    <w:name w:val="Body Text"/>
    <w:basedOn w:val="a"/>
    <w:link w:val="a4"/>
    <w:semiHidden/>
    <w:qFormat/>
    <w:pPr>
      <w:jc w:val="center"/>
    </w:pPr>
    <w:rPr>
      <w:rFonts w:eastAsia="方正小标宋简体"/>
      <w:bCs/>
      <w:color w:val="FF0000"/>
      <w:spacing w:val="-40"/>
      <w:w w:val="66"/>
      <w:sz w:val="110"/>
      <w:szCs w:val="20"/>
    </w:rPr>
  </w:style>
  <w:style w:type="paragraph" w:styleId="a5">
    <w:name w:val="Body Text Indent"/>
    <w:basedOn w:val="a"/>
    <w:qFormat/>
    <w:pPr>
      <w:adjustRightInd w:val="0"/>
      <w:ind w:left="720"/>
      <w:textAlignment w:val="baseline"/>
    </w:pPr>
    <w:rPr>
      <w:kern w:val="0"/>
    </w:rPr>
  </w:style>
  <w:style w:type="paragraph" w:styleId="a6">
    <w:name w:val="Balloon Text"/>
    <w:basedOn w:val="a"/>
    <w:semiHidden/>
    <w:qFormat/>
    <w:rPr>
      <w:sz w:val="18"/>
      <w:szCs w:val="18"/>
    </w:rPr>
  </w:style>
  <w:style w:type="paragraph" w:styleId="a7">
    <w:name w:val="footer"/>
    <w:basedOn w:val="a"/>
    <w:link w:val="a8"/>
    <w:qFormat/>
    <w:pPr>
      <w:tabs>
        <w:tab w:val="center" w:pos="4153"/>
        <w:tab w:val="right" w:pos="8306"/>
      </w:tabs>
      <w:snapToGrid w:val="0"/>
      <w:jc w:val="left"/>
    </w:pPr>
    <w:rPr>
      <w:sz w:val="18"/>
      <w:szCs w:val="18"/>
    </w:rPr>
  </w:style>
  <w:style w:type="paragraph" w:styleId="a9">
    <w:name w:val="header"/>
    <w:basedOn w:val="a"/>
    <w:link w:val="aa"/>
    <w:pPr>
      <w:pBdr>
        <w:bottom w:val="single" w:sz="6" w:space="1" w:color="auto"/>
      </w:pBdr>
      <w:tabs>
        <w:tab w:val="center" w:pos="4153"/>
        <w:tab w:val="right" w:pos="8306"/>
      </w:tabs>
      <w:snapToGrid w:val="0"/>
      <w:jc w:val="center"/>
    </w:pPr>
    <w:rPr>
      <w:sz w:val="18"/>
      <w:szCs w:val="18"/>
    </w:rPr>
  </w:style>
  <w:style w:type="table" w:styleId="ab">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正文文本 字符"/>
    <w:link w:val="a3"/>
    <w:semiHidden/>
    <w:qFormat/>
    <w:rPr>
      <w:rFonts w:eastAsia="方正小标宋简体"/>
      <w:bCs/>
      <w:color w:val="FF0000"/>
      <w:spacing w:val="-40"/>
      <w:w w:val="66"/>
      <w:kern w:val="2"/>
      <w:sz w:val="110"/>
      <w:lang w:val="en-US" w:eastAsia="zh-CN" w:bidi="ar-SA"/>
    </w:rPr>
  </w:style>
  <w:style w:type="character" w:customStyle="1" w:styleId="aa">
    <w:name w:val="页眉 字符"/>
    <w:link w:val="a9"/>
    <w:qFormat/>
    <w:rPr>
      <w:kern w:val="2"/>
      <w:sz w:val="18"/>
      <w:szCs w:val="18"/>
    </w:rPr>
  </w:style>
  <w:style w:type="character" w:customStyle="1" w:styleId="a8">
    <w:name w:val="页脚 字符"/>
    <w:link w:val="a7"/>
    <w:qFormat/>
    <w:rPr>
      <w:kern w:val="2"/>
      <w:sz w:val="18"/>
      <w:szCs w:val="18"/>
    </w:rPr>
  </w:style>
  <w:style w:type="character" w:customStyle="1" w:styleId="font21">
    <w:name w:val="font21"/>
    <w:basedOn w:val="a0"/>
    <w:qFormat/>
    <w:rPr>
      <w:rFonts w:ascii="宋体" w:eastAsia="宋体" w:hAnsi="宋体" w:cs="宋体" w:hint="eastAsia"/>
      <w:b/>
      <w:bCs/>
      <w:color w:val="000000"/>
      <w:sz w:val="24"/>
      <w:szCs w:val="24"/>
      <w:u w:val="none"/>
    </w:rPr>
  </w:style>
  <w:style w:type="character" w:customStyle="1" w:styleId="font01">
    <w:name w:val="font01"/>
    <w:basedOn w:val="a0"/>
    <w:qFormat/>
    <w:rPr>
      <w:rFonts w:ascii="宋体" w:eastAsia="宋体" w:hAnsi="宋体" w:cs="宋体" w:hint="eastAsia"/>
      <w:color w:val="000000"/>
      <w:sz w:val="24"/>
      <w:szCs w:val="24"/>
      <w:u w:val="none"/>
    </w:rPr>
  </w:style>
  <w:style w:type="paragraph" w:customStyle="1" w:styleId="Default">
    <w:name w:val="Default"/>
    <w:qFormat/>
    <w:pPr>
      <w:widowControl w:val="0"/>
      <w:autoSpaceDE w:val="0"/>
      <w:autoSpaceDN w:val="0"/>
      <w:adjustRightInd w:val="0"/>
    </w:pPr>
    <w:rPr>
      <w:rFonts w:ascii="宋体" w:cs="宋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178</Words>
  <Characters>185</Characters>
  <Application>Microsoft Office Word</Application>
  <DocSecurity>0</DocSecurity>
  <Lines>16</Lines>
  <Paragraphs>14</Paragraphs>
  <ScaleCrop>false</ScaleCrop>
  <Company/>
  <LinksUpToDate>false</LinksUpToDate>
  <CharactersWithSpaces>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zhengjj@ccace.org.cn</cp:lastModifiedBy>
  <cp:revision>2</cp:revision>
  <cp:lastPrinted>2018-09-05T09:21:00Z</cp:lastPrinted>
  <dcterms:created xsi:type="dcterms:W3CDTF">2019-10-30T01:42:00Z</dcterms:created>
  <dcterms:modified xsi:type="dcterms:W3CDTF">2026-09-24T08:24:00Z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eyJoZGlkIjoiYjg2MDNhZmM4ZjdlZTRlYzE4OGY2MDJhMDMxMTAyNjgiLCJ1c2VySWQiOiIzNzQwNjUyNzcifQ==</vt:lpwstr>
  </property>
  <property fmtid="{D5CDD505-2E9C-101B-9397-08002B2CF9AE}" pid="3" name="KSOProductBuildVer">
    <vt:lpwstr>2052-12.1.0.28505</vt:lpwstr>
  </property>
  <property fmtid="{D5CDD505-2E9C-101B-9397-08002B2CF9AE}" pid="4" name="ICV">
    <vt:lpwstr>71EB434B2726415E8E84904AB6A8C9F7_13</vt:lpwstr>
  </property>
</Properties>
</file>