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EAC25" w14:textId="77777777" w:rsidR="00300470" w:rsidRDefault="00300470" w:rsidP="00300470">
      <w:pPr>
        <w:widowControl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 xml:space="preserve">附件4 </w:t>
      </w:r>
    </w:p>
    <w:p w14:paraId="393EE33B" w14:textId="77777777" w:rsidR="00300470" w:rsidRDefault="00300470" w:rsidP="00300470">
      <w:pPr>
        <w:jc w:val="center"/>
        <w:rPr>
          <w:rFonts w:ascii="仿宋" w:eastAsia="仿宋" w:hAnsi="仿宋" w:cs="仿宋" w:hint="eastAsia"/>
          <w:sz w:val="32"/>
          <w:szCs w:val="32"/>
        </w:rPr>
      </w:pPr>
      <w:r>
        <w:rPr>
          <w:rFonts w:ascii="宋体" w:hAnsi="宋体" w:cs="宋体" w:hint="eastAsia"/>
          <w:b/>
          <w:bCs/>
          <w:sz w:val="36"/>
          <w:szCs w:val="36"/>
        </w:rPr>
        <w:t>生成式人工智能系统应用员培训内容</w:t>
      </w:r>
    </w:p>
    <w:tbl>
      <w:tblPr>
        <w:tblW w:w="51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8"/>
        <w:gridCol w:w="1149"/>
        <w:gridCol w:w="2334"/>
        <w:gridCol w:w="4382"/>
        <w:gridCol w:w="786"/>
      </w:tblGrid>
      <w:tr w:rsidR="00300470" w14:paraId="4487EC2A" w14:textId="77777777" w:rsidTr="0046225B">
        <w:trPr>
          <w:trHeight w:val="23"/>
          <w:tblHeader/>
          <w:jc w:val="center"/>
        </w:trPr>
        <w:tc>
          <w:tcPr>
            <w:tcW w:w="465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3CA01577" w14:textId="77777777" w:rsidR="00300470" w:rsidRDefault="00300470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级别</w:t>
            </w:r>
          </w:p>
        </w:tc>
        <w:tc>
          <w:tcPr>
            <w:tcW w:w="602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6464578F" w14:textId="77777777" w:rsidR="00300470" w:rsidRDefault="00300470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日期</w:t>
            </w:r>
          </w:p>
        </w:tc>
        <w:tc>
          <w:tcPr>
            <w:tcW w:w="1222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78800746" w14:textId="77777777" w:rsidR="00300470" w:rsidRDefault="00300470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课程模块</w:t>
            </w:r>
          </w:p>
        </w:tc>
        <w:tc>
          <w:tcPr>
            <w:tcW w:w="2296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62A41212" w14:textId="77777777" w:rsidR="00300470" w:rsidRDefault="00300470" w:rsidP="0046225B">
            <w:pPr>
              <w:widowControl/>
              <w:jc w:val="center"/>
              <w:rPr>
                <w:rFonts w:ascii="黑体" w:eastAsia="黑体" w:hAnsi="黑体" w:cs="黑体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具体安排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000000" w:fill="auto"/>
            <w:vAlign w:val="center"/>
          </w:tcPr>
          <w:p w14:paraId="4B56304E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color w:val="000000" w:themeColor="text1"/>
                <w:sz w:val="24"/>
              </w:rPr>
              <w:t>课时</w:t>
            </w:r>
          </w:p>
        </w:tc>
      </w:tr>
      <w:tr w:rsidR="00300470" w14:paraId="4E1A1E33" w14:textId="77777777" w:rsidTr="0046225B">
        <w:trPr>
          <w:trHeight w:val="23"/>
          <w:jc w:val="center"/>
        </w:trPr>
        <w:tc>
          <w:tcPr>
            <w:tcW w:w="465" w:type="pct"/>
            <w:vMerge w:val="restart"/>
            <w:tcBorders>
              <w:tl2br w:val="nil"/>
              <w:tr2bl w:val="nil"/>
            </w:tcBorders>
            <w:vAlign w:val="center"/>
          </w:tcPr>
          <w:p w14:paraId="2D7BDA34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036ED9A8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4EA0B090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高</w:t>
            </w:r>
          </w:p>
          <w:p w14:paraId="05A25670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3FDABD29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级</w:t>
            </w:r>
          </w:p>
          <w:p w14:paraId="4597A9C2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6658457A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课</w:t>
            </w:r>
          </w:p>
          <w:p w14:paraId="636E3687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  <w:p w14:paraId="162ED7C0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程</w:t>
            </w:r>
          </w:p>
        </w:tc>
        <w:tc>
          <w:tcPr>
            <w:tcW w:w="602" w:type="pct"/>
            <w:vMerge w:val="restart"/>
            <w:tcBorders>
              <w:tl2br w:val="nil"/>
              <w:tr2bl w:val="nil"/>
            </w:tcBorders>
            <w:vAlign w:val="center"/>
          </w:tcPr>
          <w:p w14:paraId="1E179A26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第一天</w:t>
            </w:r>
          </w:p>
        </w:tc>
        <w:tc>
          <w:tcPr>
            <w:tcW w:w="1222" w:type="pct"/>
            <w:vMerge w:val="restart"/>
            <w:tcBorders>
              <w:tl2br w:val="nil"/>
              <w:tr2bl w:val="nil"/>
            </w:tcBorders>
            <w:vAlign w:val="center"/>
          </w:tcPr>
          <w:p w14:paraId="0A815C87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AI基础理论</w:t>
            </w:r>
          </w:p>
        </w:tc>
        <w:tc>
          <w:tcPr>
            <w:tcW w:w="2296" w:type="pct"/>
            <w:tcBorders>
              <w:tl2br w:val="nil"/>
              <w:tr2bl w:val="nil"/>
            </w:tcBorders>
          </w:tcPr>
          <w:p w14:paraId="1FC76DC7" w14:textId="77777777" w:rsidR="00300470" w:rsidRDefault="00300470" w:rsidP="0046225B">
            <w:pPr>
              <w:widowControl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（1）智能体架构设计理论；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（2）机器学习进阶理论；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（3）运维知识图谱理论；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（4）API开发与部署理论；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（5）前沿技术与合规政策更新。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40CB30C0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300470" w14:paraId="15910601" w14:textId="77777777" w:rsidTr="0046225B">
        <w:trPr>
          <w:trHeight w:val="23"/>
          <w:jc w:val="center"/>
        </w:trPr>
        <w:tc>
          <w:tcPr>
            <w:tcW w:w="465" w:type="pct"/>
            <w:vMerge/>
            <w:tcBorders>
              <w:tl2br w:val="nil"/>
              <w:tr2bl w:val="nil"/>
            </w:tcBorders>
            <w:vAlign w:val="center"/>
          </w:tcPr>
          <w:p w14:paraId="5B056C4F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602" w:type="pct"/>
            <w:vMerge/>
            <w:tcBorders>
              <w:tl2br w:val="nil"/>
              <w:tr2bl w:val="nil"/>
            </w:tcBorders>
            <w:vAlign w:val="center"/>
          </w:tcPr>
          <w:p w14:paraId="7A18EE1C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1222" w:type="pct"/>
            <w:vMerge/>
            <w:tcBorders>
              <w:tl2br w:val="nil"/>
              <w:tr2bl w:val="nil"/>
            </w:tcBorders>
            <w:vAlign w:val="center"/>
          </w:tcPr>
          <w:p w14:paraId="29739917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2296" w:type="pct"/>
            <w:tcBorders>
              <w:tl2br w:val="nil"/>
              <w:tr2bl w:val="nil"/>
            </w:tcBorders>
          </w:tcPr>
          <w:p w14:paraId="52C4D701" w14:textId="77777777" w:rsidR="00300470" w:rsidRDefault="00300470" w:rsidP="0046225B">
            <w:pPr>
              <w:widowControl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（1）智能运维评估体系；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（2）模型训练与优化方法；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（3）多场景融合技术；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（4）系统集成与接口设计；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（5）可视化设计进阶理论。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64791E6C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300470" w14:paraId="0432D092" w14:textId="77777777" w:rsidTr="0046225B">
        <w:trPr>
          <w:trHeight w:val="23"/>
          <w:jc w:val="center"/>
        </w:trPr>
        <w:tc>
          <w:tcPr>
            <w:tcW w:w="465" w:type="pct"/>
            <w:vMerge/>
            <w:tcBorders>
              <w:tl2br w:val="nil"/>
              <w:tr2bl w:val="nil"/>
            </w:tcBorders>
            <w:vAlign w:val="center"/>
          </w:tcPr>
          <w:p w14:paraId="77A015FF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602" w:type="pct"/>
            <w:vMerge w:val="restart"/>
            <w:tcBorders>
              <w:tl2br w:val="nil"/>
              <w:tr2bl w:val="nil"/>
            </w:tcBorders>
            <w:vAlign w:val="center"/>
          </w:tcPr>
          <w:p w14:paraId="5378DC55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第二天</w:t>
            </w:r>
          </w:p>
        </w:tc>
        <w:tc>
          <w:tcPr>
            <w:tcW w:w="1222" w:type="pct"/>
            <w:tcBorders>
              <w:tl2br w:val="nil"/>
              <w:tr2bl w:val="nil"/>
            </w:tcBorders>
            <w:vAlign w:val="center"/>
          </w:tcPr>
          <w:p w14:paraId="5EA99D17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多源数据处理</w:t>
            </w:r>
          </w:p>
        </w:tc>
        <w:tc>
          <w:tcPr>
            <w:tcW w:w="2296" w:type="pct"/>
            <w:tcBorders>
              <w:tl2br w:val="nil"/>
              <w:tr2bl w:val="nil"/>
            </w:tcBorders>
          </w:tcPr>
          <w:p w14:paraId="2BFC70FF" w14:textId="77777777" w:rsidR="00300470" w:rsidRDefault="00300470" w:rsidP="0046225B">
            <w:pPr>
              <w:widowControl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（1）多格式数据（CSV/Excel/TXT）清洗与整合；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（2）敏感信息匿名化与数据关联关系建立；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（3）投诉/设备监控工作流进阶优化；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（4）故障诊断工作流搭建；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（5）日志智能管理工作流开发。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0E87A0DC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300470" w14:paraId="7AA18FF0" w14:textId="77777777" w:rsidTr="0046225B">
        <w:trPr>
          <w:trHeight w:val="23"/>
          <w:jc w:val="center"/>
        </w:trPr>
        <w:tc>
          <w:tcPr>
            <w:tcW w:w="465" w:type="pct"/>
            <w:vMerge/>
            <w:tcBorders>
              <w:tl2br w:val="nil"/>
              <w:tr2bl w:val="nil"/>
            </w:tcBorders>
            <w:vAlign w:val="center"/>
          </w:tcPr>
          <w:p w14:paraId="2C7830CE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602" w:type="pct"/>
            <w:vMerge/>
            <w:tcBorders>
              <w:tl2br w:val="nil"/>
              <w:tr2bl w:val="nil"/>
            </w:tcBorders>
            <w:vAlign w:val="center"/>
          </w:tcPr>
          <w:p w14:paraId="19F5186B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1222" w:type="pct"/>
            <w:tcBorders>
              <w:tl2br w:val="nil"/>
              <w:tr2bl w:val="nil"/>
            </w:tcBorders>
            <w:vAlign w:val="center"/>
          </w:tcPr>
          <w:p w14:paraId="6AB68295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智能体协同</w:t>
            </w:r>
          </w:p>
        </w:tc>
        <w:tc>
          <w:tcPr>
            <w:tcW w:w="2296" w:type="pct"/>
            <w:tcBorders>
              <w:tl2br w:val="nil"/>
              <w:tr2bl w:val="nil"/>
            </w:tcBorders>
          </w:tcPr>
          <w:p w14:paraId="76BC736E" w14:textId="77777777" w:rsidR="00300470" w:rsidRDefault="00300470" w:rsidP="0046225B">
            <w:pPr>
              <w:widowControl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（1）场景联动机制设计与实现；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（2）跨工作流数据交互配置；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（3）意图识别与模型API调用实操；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（4）故障预测与预警推送逻辑优化；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（5）多工作流协同测试方法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36A532FB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  <w:tr w:rsidR="00300470" w14:paraId="33E20149" w14:textId="77777777" w:rsidTr="0046225B">
        <w:trPr>
          <w:trHeight w:val="23"/>
          <w:jc w:val="center"/>
        </w:trPr>
        <w:tc>
          <w:tcPr>
            <w:tcW w:w="465" w:type="pct"/>
            <w:vMerge/>
            <w:tcBorders>
              <w:tl2br w:val="nil"/>
              <w:tr2bl w:val="nil"/>
            </w:tcBorders>
            <w:vAlign w:val="center"/>
          </w:tcPr>
          <w:p w14:paraId="231BD257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602" w:type="pct"/>
            <w:vMerge w:val="restart"/>
            <w:tcBorders>
              <w:tl2br w:val="nil"/>
              <w:tr2bl w:val="nil"/>
            </w:tcBorders>
            <w:vAlign w:val="center"/>
          </w:tcPr>
          <w:p w14:paraId="7D6119A9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第三天</w:t>
            </w:r>
          </w:p>
        </w:tc>
        <w:tc>
          <w:tcPr>
            <w:tcW w:w="1222" w:type="pct"/>
            <w:tcBorders>
              <w:tl2br w:val="nil"/>
              <w:tr2bl w:val="nil"/>
            </w:tcBorders>
            <w:vAlign w:val="center"/>
          </w:tcPr>
          <w:p w14:paraId="1122623B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API接口和可视化</w:t>
            </w:r>
          </w:p>
        </w:tc>
        <w:tc>
          <w:tcPr>
            <w:tcW w:w="2296" w:type="pct"/>
            <w:tcBorders>
              <w:tl2br w:val="nil"/>
              <w:tr2bl w:val="nil"/>
            </w:tcBorders>
          </w:tcPr>
          <w:p w14:paraId="6F1F3265" w14:textId="77777777" w:rsidR="00300470" w:rsidRDefault="00300470" w:rsidP="0046225B">
            <w:pPr>
              <w:widowControl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（1）API开发与统一调用接口设计；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（2）接口参数与返回格式规范配置；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（3）可视化仪表盘搭建；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（4）实时数据对接与展示优化；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（5）系统性能测试与调优。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1ADD390A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</w:t>
            </w:r>
          </w:p>
        </w:tc>
      </w:tr>
      <w:tr w:rsidR="00300470" w14:paraId="59E7F8CC" w14:textId="77777777" w:rsidTr="0046225B">
        <w:trPr>
          <w:trHeight w:val="23"/>
          <w:jc w:val="center"/>
        </w:trPr>
        <w:tc>
          <w:tcPr>
            <w:tcW w:w="465" w:type="pct"/>
            <w:vMerge/>
            <w:tcBorders>
              <w:tl2br w:val="nil"/>
              <w:tr2bl w:val="nil"/>
            </w:tcBorders>
            <w:vAlign w:val="center"/>
          </w:tcPr>
          <w:p w14:paraId="00582065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602" w:type="pct"/>
            <w:vMerge/>
            <w:tcBorders>
              <w:tl2br w:val="nil"/>
              <w:tr2bl w:val="nil"/>
            </w:tcBorders>
            <w:vAlign w:val="center"/>
          </w:tcPr>
          <w:p w14:paraId="4FDF721F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1222" w:type="pct"/>
            <w:tcBorders>
              <w:tl2br w:val="nil"/>
              <w:tr2bl w:val="nil"/>
            </w:tcBorders>
            <w:vAlign w:val="center"/>
          </w:tcPr>
          <w:p w14:paraId="4A29E847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答疑</w:t>
            </w:r>
          </w:p>
        </w:tc>
        <w:tc>
          <w:tcPr>
            <w:tcW w:w="2296" w:type="pct"/>
            <w:tcBorders>
              <w:tl2br w:val="nil"/>
              <w:tr2bl w:val="nil"/>
            </w:tcBorders>
          </w:tcPr>
          <w:p w14:paraId="44C0CBED" w14:textId="77777777" w:rsidR="00300470" w:rsidRDefault="00300470" w:rsidP="0046225B">
            <w:pPr>
              <w:widowControl/>
              <w:numPr>
                <w:ilvl w:val="0"/>
                <w:numId w:val="1"/>
              </w:numPr>
              <w:jc w:val="left"/>
              <w:textAlignment w:val="top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实操模拟项目（场景全流程开发）；</w:t>
            </w:r>
          </w:p>
          <w:p w14:paraId="335C1EA9" w14:textId="77777777" w:rsidR="00300470" w:rsidRDefault="00300470" w:rsidP="0046225B">
            <w:pPr>
              <w:widowControl/>
              <w:numPr>
                <w:ilvl w:val="0"/>
                <w:numId w:val="1"/>
              </w:numPr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分组实战演练与问题排查；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（3）高阶技巧分享与性能优化指导。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701111E2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</w:t>
            </w:r>
          </w:p>
        </w:tc>
      </w:tr>
      <w:tr w:rsidR="00300470" w14:paraId="432C1CB6" w14:textId="77777777" w:rsidTr="0046225B">
        <w:trPr>
          <w:trHeight w:val="23"/>
          <w:jc w:val="center"/>
        </w:trPr>
        <w:tc>
          <w:tcPr>
            <w:tcW w:w="465" w:type="pct"/>
            <w:vMerge/>
            <w:tcBorders>
              <w:tl2br w:val="nil"/>
              <w:tr2bl w:val="nil"/>
            </w:tcBorders>
            <w:vAlign w:val="center"/>
          </w:tcPr>
          <w:p w14:paraId="334080F4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602" w:type="pct"/>
            <w:vMerge/>
            <w:tcBorders>
              <w:tl2br w:val="nil"/>
              <w:tr2bl w:val="nil"/>
            </w:tcBorders>
            <w:vAlign w:val="center"/>
          </w:tcPr>
          <w:p w14:paraId="4C9FD81F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</w:p>
        </w:tc>
        <w:tc>
          <w:tcPr>
            <w:tcW w:w="1222" w:type="pct"/>
            <w:tcBorders>
              <w:tl2br w:val="nil"/>
              <w:tr2bl w:val="nil"/>
            </w:tcBorders>
            <w:vAlign w:val="center"/>
          </w:tcPr>
          <w:p w14:paraId="2B33020B" w14:textId="77777777" w:rsidR="00300470" w:rsidRDefault="00300470" w:rsidP="0046225B">
            <w:pPr>
              <w:widowControl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答疑、考试</w:t>
            </w:r>
          </w:p>
        </w:tc>
        <w:tc>
          <w:tcPr>
            <w:tcW w:w="2296" w:type="pct"/>
            <w:tcBorders>
              <w:tl2br w:val="nil"/>
              <w:tr2bl w:val="nil"/>
            </w:tcBorders>
          </w:tcPr>
          <w:p w14:paraId="5EE21F3C" w14:textId="77777777" w:rsidR="00300470" w:rsidRDefault="00300470" w:rsidP="0046225B">
            <w:pPr>
              <w:widowControl/>
              <w:jc w:val="left"/>
              <w:textAlignment w:val="top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问题讨论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br/>
              <w:t>培训考核</w:t>
            </w:r>
          </w:p>
        </w:tc>
        <w:tc>
          <w:tcPr>
            <w:tcW w:w="412" w:type="pct"/>
            <w:tcBorders>
              <w:tl2br w:val="nil"/>
              <w:tr2bl w:val="nil"/>
            </w:tcBorders>
            <w:vAlign w:val="center"/>
          </w:tcPr>
          <w:p w14:paraId="23D52654" w14:textId="77777777" w:rsidR="00300470" w:rsidRDefault="00300470" w:rsidP="0046225B">
            <w:pPr>
              <w:widowControl/>
              <w:jc w:val="center"/>
              <w:rPr>
                <w:rFonts w:ascii="仿宋" w:eastAsia="仿宋" w:hAnsi="仿宋" w:cs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</w:tr>
    </w:tbl>
    <w:p w14:paraId="0E5654CD" w14:textId="77777777" w:rsidR="00300470" w:rsidRDefault="00300470" w:rsidP="00300470">
      <w:pPr>
        <w:widowControl/>
        <w:rPr>
          <w:rFonts w:ascii="黑体" w:eastAsia="黑体" w:hAnsi="黑体" w:hint="eastAsia"/>
          <w:sz w:val="32"/>
        </w:rPr>
      </w:pPr>
    </w:p>
    <w:p w14:paraId="20FFF86B" w14:textId="77777777" w:rsidR="00300470" w:rsidRDefault="00300470" w:rsidP="00300470">
      <w:pPr>
        <w:pStyle w:val="9"/>
        <w:rPr>
          <w:rFonts w:ascii="黑体" w:eastAsia="黑体" w:hAnsi="黑体" w:hint="eastAsia"/>
          <w:sz w:val="32"/>
        </w:rPr>
      </w:pPr>
    </w:p>
    <w:p w14:paraId="16E9E057" w14:textId="77777777" w:rsidR="00300470" w:rsidRDefault="00300470" w:rsidP="00300470">
      <w:pPr>
        <w:rPr>
          <w:rFonts w:ascii="黑体" w:eastAsia="黑体" w:hAnsi="黑体" w:hint="eastAsia"/>
          <w:sz w:val="32"/>
        </w:rPr>
      </w:pPr>
    </w:p>
    <w:p w14:paraId="25501750" w14:textId="77777777" w:rsidR="00300470" w:rsidRDefault="00300470" w:rsidP="00300470">
      <w:pPr>
        <w:pStyle w:val="9"/>
      </w:pPr>
    </w:p>
    <w:sectPr w:rsidR="00300470">
      <w:headerReference w:type="default" r:id="rId8"/>
      <w:footerReference w:type="default" r:id="rId9"/>
      <w:pgSz w:w="11906" w:h="16838"/>
      <w:pgMar w:top="1440" w:right="1417" w:bottom="1247" w:left="141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61342" w14:textId="77777777" w:rsidR="00B210C9" w:rsidRDefault="00B210C9">
      <w:r>
        <w:separator/>
      </w:r>
    </w:p>
  </w:endnote>
  <w:endnote w:type="continuationSeparator" w:id="0">
    <w:p w14:paraId="1C435335" w14:textId="77777777" w:rsidR="00B210C9" w:rsidRDefault="00B2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ABC23AE-DB1E-46BD-A26C-E6C9AE973BC9}"/>
  </w:font>
  <w:font w:name="方正小标宋简体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54C90BC2-C01F-4233-9405-4348387BB32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0A9936F5-9520-4079-9CCE-4D698914420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602B78F-E314-48F2-9445-4A323F63B66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AF4FB" w14:textId="77777777" w:rsidR="000C1134" w:rsidRDefault="0000000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2FE5BF" wp14:editId="1C8DB1F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74015" cy="15938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015" cy="159385"/>
                      </a:xfrm>
                      <a:prstGeom prst="rect">
                        <a:avLst/>
                      </a:prstGeom>
                      <a:noFill/>
                      <a:ln w="22225">
                        <a:noFill/>
                      </a:ln>
                    </wps:spPr>
                    <wps:txbx>
                      <w:txbxContent>
                        <w:p w14:paraId="6B71239E" w14:textId="77777777" w:rsidR="000C1134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0C1134">
                              <w:t>20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2FE5BF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9.45pt;height:12.5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" filled="f" stroked="f" strokeweight="1.75pt">
              <v:textbox inset="0,0,0,0">
                <w:txbxContent>
                  <w:p w14:paraId="6B71239E" w14:textId="77777777" w:rsidR="000C1134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0C1134">
                        <w:t>20</w:t>
                      </w:r>
                    </w:fldSimple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164EE" w14:textId="77777777" w:rsidR="00B210C9" w:rsidRDefault="00B210C9">
      <w:r>
        <w:separator/>
      </w:r>
    </w:p>
  </w:footnote>
  <w:footnote w:type="continuationSeparator" w:id="0">
    <w:p w14:paraId="1EFF5728" w14:textId="77777777" w:rsidR="00B210C9" w:rsidRDefault="00B21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7D87A" w14:textId="77777777" w:rsidR="000C1134" w:rsidRDefault="000C1134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46B950E"/>
    <w:multiLevelType w:val="singleLevel"/>
    <w:tmpl w:val="C46B950E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CBB168A9"/>
    <w:multiLevelType w:val="singleLevel"/>
    <w:tmpl w:val="CBB168A9"/>
    <w:lvl w:ilvl="0">
      <w:start w:val="1"/>
      <w:numFmt w:val="decimal"/>
      <w:suff w:val="nothing"/>
      <w:lvlText w:val="（%1）"/>
      <w:lvlJc w:val="left"/>
    </w:lvl>
  </w:abstractNum>
  <w:abstractNum w:abstractNumId="2" w15:restartNumberingAfterBreak="0">
    <w:nsid w:val="D796E8B6"/>
    <w:multiLevelType w:val="singleLevel"/>
    <w:tmpl w:val="D796E8B6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E45FE2A4"/>
    <w:multiLevelType w:val="singleLevel"/>
    <w:tmpl w:val="E45FE2A4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42155C96"/>
    <w:multiLevelType w:val="singleLevel"/>
    <w:tmpl w:val="42155C96"/>
    <w:lvl w:ilvl="0">
      <w:start w:val="1"/>
      <w:numFmt w:val="decimal"/>
      <w:suff w:val="nothing"/>
      <w:lvlText w:val="（%1）"/>
      <w:lvlJc w:val="left"/>
    </w:lvl>
  </w:abstractNum>
  <w:abstractNum w:abstractNumId="5" w15:restartNumberingAfterBreak="0">
    <w:nsid w:val="46C3A2AC"/>
    <w:multiLevelType w:val="singleLevel"/>
    <w:tmpl w:val="46C3A2AC"/>
    <w:lvl w:ilvl="0">
      <w:start w:val="1"/>
      <w:numFmt w:val="decimal"/>
      <w:suff w:val="nothing"/>
      <w:lvlText w:val="（%1）"/>
      <w:lvlJc w:val="left"/>
    </w:lvl>
  </w:abstractNum>
  <w:abstractNum w:abstractNumId="6" w15:restartNumberingAfterBreak="0">
    <w:nsid w:val="5DD5496F"/>
    <w:multiLevelType w:val="singleLevel"/>
    <w:tmpl w:val="5DD5496F"/>
    <w:lvl w:ilvl="0">
      <w:start w:val="1"/>
      <w:numFmt w:val="decimal"/>
      <w:suff w:val="nothing"/>
      <w:lvlText w:val="（%1）"/>
      <w:lvlJc w:val="left"/>
    </w:lvl>
  </w:abstractNum>
  <w:abstractNum w:abstractNumId="7" w15:restartNumberingAfterBreak="0">
    <w:nsid w:val="608EFC58"/>
    <w:multiLevelType w:val="singleLevel"/>
    <w:tmpl w:val="608EFC58"/>
    <w:lvl w:ilvl="0">
      <w:start w:val="1"/>
      <w:numFmt w:val="decimal"/>
      <w:suff w:val="nothing"/>
      <w:lvlText w:val="（%1）"/>
      <w:lvlJc w:val="left"/>
    </w:lvl>
  </w:abstractNum>
  <w:abstractNum w:abstractNumId="8" w15:restartNumberingAfterBreak="0">
    <w:nsid w:val="7F7E914B"/>
    <w:multiLevelType w:val="singleLevel"/>
    <w:tmpl w:val="7F7E914B"/>
    <w:lvl w:ilvl="0">
      <w:start w:val="1"/>
      <w:numFmt w:val="decimal"/>
      <w:suff w:val="nothing"/>
      <w:lvlText w:val="（%1）"/>
      <w:lvlJc w:val="left"/>
    </w:lvl>
  </w:abstractNum>
  <w:num w:numId="1" w16cid:durableId="634067479">
    <w:abstractNumId w:val="5"/>
  </w:num>
  <w:num w:numId="2" w16cid:durableId="1731882499">
    <w:abstractNumId w:val="6"/>
  </w:num>
  <w:num w:numId="3" w16cid:durableId="2053797173">
    <w:abstractNumId w:val="0"/>
  </w:num>
  <w:num w:numId="4" w16cid:durableId="475337635">
    <w:abstractNumId w:val="3"/>
  </w:num>
  <w:num w:numId="5" w16cid:durableId="11274037">
    <w:abstractNumId w:val="8"/>
  </w:num>
  <w:num w:numId="6" w16cid:durableId="1318995898">
    <w:abstractNumId w:val="2"/>
  </w:num>
  <w:num w:numId="7" w16cid:durableId="1254436610">
    <w:abstractNumId w:val="4"/>
  </w:num>
  <w:num w:numId="8" w16cid:durableId="1274705613">
    <w:abstractNumId w:val="1"/>
  </w:num>
  <w:num w:numId="9" w16cid:durableId="12179324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 strokecolor="red">
      <v:fill color="white"/>
      <v:stroke color="red" weight="1.7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B46"/>
    <w:rsid w:val="00015B6C"/>
    <w:rsid w:val="00023B93"/>
    <w:rsid w:val="00067711"/>
    <w:rsid w:val="0007210F"/>
    <w:rsid w:val="00081488"/>
    <w:rsid w:val="000A6956"/>
    <w:rsid w:val="000B6892"/>
    <w:rsid w:val="000C1134"/>
    <w:rsid w:val="000D010F"/>
    <w:rsid w:val="000F6398"/>
    <w:rsid w:val="00103E4D"/>
    <w:rsid w:val="001115B2"/>
    <w:rsid w:val="001141CE"/>
    <w:rsid w:val="00132466"/>
    <w:rsid w:val="0016647B"/>
    <w:rsid w:val="00172814"/>
    <w:rsid w:val="00187751"/>
    <w:rsid w:val="001D1342"/>
    <w:rsid w:val="001F2D21"/>
    <w:rsid w:val="0021196B"/>
    <w:rsid w:val="00222A37"/>
    <w:rsid w:val="00233382"/>
    <w:rsid w:val="00245714"/>
    <w:rsid w:val="00275E83"/>
    <w:rsid w:val="002911BF"/>
    <w:rsid w:val="002D1ACA"/>
    <w:rsid w:val="002D4228"/>
    <w:rsid w:val="002D6E12"/>
    <w:rsid w:val="00300470"/>
    <w:rsid w:val="003036C3"/>
    <w:rsid w:val="00331228"/>
    <w:rsid w:val="00343520"/>
    <w:rsid w:val="00354E3E"/>
    <w:rsid w:val="00357722"/>
    <w:rsid w:val="00357A4B"/>
    <w:rsid w:val="0037635C"/>
    <w:rsid w:val="00381610"/>
    <w:rsid w:val="00393E73"/>
    <w:rsid w:val="003964D3"/>
    <w:rsid w:val="00396736"/>
    <w:rsid w:val="003B00FA"/>
    <w:rsid w:val="003B1360"/>
    <w:rsid w:val="003B66A6"/>
    <w:rsid w:val="003D038A"/>
    <w:rsid w:val="003E0D03"/>
    <w:rsid w:val="003E3A70"/>
    <w:rsid w:val="003E7DF8"/>
    <w:rsid w:val="003F6376"/>
    <w:rsid w:val="00403FB5"/>
    <w:rsid w:val="0042249E"/>
    <w:rsid w:val="0042667B"/>
    <w:rsid w:val="00430ADA"/>
    <w:rsid w:val="00440140"/>
    <w:rsid w:val="00482CE1"/>
    <w:rsid w:val="004C21F0"/>
    <w:rsid w:val="004C65FD"/>
    <w:rsid w:val="004D41B3"/>
    <w:rsid w:val="004D5601"/>
    <w:rsid w:val="00566E2C"/>
    <w:rsid w:val="00573A4C"/>
    <w:rsid w:val="005822E0"/>
    <w:rsid w:val="00584BF7"/>
    <w:rsid w:val="005A6185"/>
    <w:rsid w:val="005A642F"/>
    <w:rsid w:val="005A64C5"/>
    <w:rsid w:val="006476E7"/>
    <w:rsid w:val="0068712C"/>
    <w:rsid w:val="006A2F96"/>
    <w:rsid w:val="006E2EDA"/>
    <w:rsid w:val="006F2181"/>
    <w:rsid w:val="007175BE"/>
    <w:rsid w:val="00727583"/>
    <w:rsid w:val="00745E85"/>
    <w:rsid w:val="00745F5D"/>
    <w:rsid w:val="00763647"/>
    <w:rsid w:val="007965BB"/>
    <w:rsid w:val="007B5ED0"/>
    <w:rsid w:val="007C3FA1"/>
    <w:rsid w:val="007E5E6B"/>
    <w:rsid w:val="008055BB"/>
    <w:rsid w:val="008235B4"/>
    <w:rsid w:val="00823A60"/>
    <w:rsid w:val="0083305A"/>
    <w:rsid w:val="00841377"/>
    <w:rsid w:val="00844A40"/>
    <w:rsid w:val="00844E68"/>
    <w:rsid w:val="00864B7A"/>
    <w:rsid w:val="00876792"/>
    <w:rsid w:val="008909A4"/>
    <w:rsid w:val="008B479C"/>
    <w:rsid w:val="008B7B83"/>
    <w:rsid w:val="008D20D4"/>
    <w:rsid w:val="008D4980"/>
    <w:rsid w:val="008E2485"/>
    <w:rsid w:val="009040E6"/>
    <w:rsid w:val="00940E56"/>
    <w:rsid w:val="00992085"/>
    <w:rsid w:val="009C5D76"/>
    <w:rsid w:val="009E2715"/>
    <w:rsid w:val="009E292E"/>
    <w:rsid w:val="009E4FB9"/>
    <w:rsid w:val="009E5330"/>
    <w:rsid w:val="009F6EB1"/>
    <w:rsid w:val="00A1339B"/>
    <w:rsid w:val="00A15F30"/>
    <w:rsid w:val="00A16324"/>
    <w:rsid w:val="00A21C6A"/>
    <w:rsid w:val="00A23812"/>
    <w:rsid w:val="00A24124"/>
    <w:rsid w:val="00A44FED"/>
    <w:rsid w:val="00A7796A"/>
    <w:rsid w:val="00A912B1"/>
    <w:rsid w:val="00A91688"/>
    <w:rsid w:val="00A938AE"/>
    <w:rsid w:val="00AA6E6F"/>
    <w:rsid w:val="00AC19A9"/>
    <w:rsid w:val="00AE250B"/>
    <w:rsid w:val="00AF1079"/>
    <w:rsid w:val="00B04FA3"/>
    <w:rsid w:val="00B10E67"/>
    <w:rsid w:val="00B15CAC"/>
    <w:rsid w:val="00B210C9"/>
    <w:rsid w:val="00B271B7"/>
    <w:rsid w:val="00B3419E"/>
    <w:rsid w:val="00B42AE9"/>
    <w:rsid w:val="00B43581"/>
    <w:rsid w:val="00B57DD5"/>
    <w:rsid w:val="00B82610"/>
    <w:rsid w:val="00B9130A"/>
    <w:rsid w:val="00BB6756"/>
    <w:rsid w:val="00BB77E9"/>
    <w:rsid w:val="00BE219D"/>
    <w:rsid w:val="00BE5B46"/>
    <w:rsid w:val="00BF4AB4"/>
    <w:rsid w:val="00C17DED"/>
    <w:rsid w:val="00C17E33"/>
    <w:rsid w:val="00C667FA"/>
    <w:rsid w:val="00C70BE1"/>
    <w:rsid w:val="00C7565B"/>
    <w:rsid w:val="00C86AB0"/>
    <w:rsid w:val="00CA2DEE"/>
    <w:rsid w:val="00CD5E98"/>
    <w:rsid w:val="00CE1BA8"/>
    <w:rsid w:val="00CF3758"/>
    <w:rsid w:val="00D00A35"/>
    <w:rsid w:val="00D247FE"/>
    <w:rsid w:val="00D34F37"/>
    <w:rsid w:val="00D931EC"/>
    <w:rsid w:val="00DA622B"/>
    <w:rsid w:val="00DF5180"/>
    <w:rsid w:val="00E15E5C"/>
    <w:rsid w:val="00E2722E"/>
    <w:rsid w:val="00E6687A"/>
    <w:rsid w:val="00E66F96"/>
    <w:rsid w:val="00E67831"/>
    <w:rsid w:val="00E719A1"/>
    <w:rsid w:val="00E77F9D"/>
    <w:rsid w:val="00EC0E0E"/>
    <w:rsid w:val="00EE03EC"/>
    <w:rsid w:val="00EF2046"/>
    <w:rsid w:val="00EF651B"/>
    <w:rsid w:val="00F36D2E"/>
    <w:rsid w:val="00F52A26"/>
    <w:rsid w:val="00F5463E"/>
    <w:rsid w:val="00F6219D"/>
    <w:rsid w:val="00F812A5"/>
    <w:rsid w:val="00F813D8"/>
    <w:rsid w:val="00F975AA"/>
    <w:rsid w:val="00FB4B37"/>
    <w:rsid w:val="00FC5C4B"/>
    <w:rsid w:val="00FE7D2D"/>
    <w:rsid w:val="09025031"/>
    <w:rsid w:val="0BED15C5"/>
    <w:rsid w:val="0C5A4B66"/>
    <w:rsid w:val="0E0209D2"/>
    <w:rsid w:val="103F1BE0"/>
    <w:rsid w:val="12DA4151"/>
    <w:rsid w:val="17037DD1"/>
    <w:rsid w:val="173019CB"/>
    <w:rsid w:val="1BCD1019"/>
    <w:rsid w:val="26881050"/>
    <w:rsid w:val="3D4B2E1C"/>
    <w:rsid w:val="3E19462D"/>
    <w:rsid w:val="42797584"/>
    <w:rsid w:val="46C92DA7"/>
    <w:rsid w:val="494D5008"/>
    <w:rsid w:val="4A147B2E"/>
    <w:rsid w:val="4AAF75AC"/>
    <w:rsid w:val="4AF9077E"/>
    <w:rsid w:val="53D17AAE"/>
    <w:rsid w:val="56782519"/>
    <w:rsid w:val="5B8B2F47"/>
    <w:rsid w:val="5CB31B05"/>
    <w:rsid w:val="5DDF079B"/>
    <w:rsid w:val="68AC12BD"/>
    <w:rsid w:val="715E120F"/>
    <w:rsid w:val="74A76BEC"/>
    <w:rsid w:val="763E1393"/>
    <w:rsid w:val="76ED479F"/>
    <w:rsid w:val="76F23FB2"/>
    <w:rsid w:val="7B38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red">
      <v:fill color="white"/>
      <v:stroke color="red" weight="1.75pt"/>
    </o:shapedefaults>
    <o:shapelayout v:ext="edit">
      <o:idmap v:ext="edit" data="2"/>
    </o:shapelayout>
  </w:shapeDefaults>
  <w:decimalSymbol w:val="."/>
  <w:listSeparator w:val=","/>
  <w14:docId w14:val="65B3F5F0"/>
  <w15:docId w15:val="{0F6E0C14-61FB-4E4B-BC0E-93F1DAF0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uiPriority="99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9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9">
    <w:name w:val="index 9"/>
    <w:basedOn w:val="a"/>
    <w:next w:val="a"/>
    <w:uiPriority w:val="99"/>
    <w:unhideWhenUsed/>
    <w:qFormat/>
    <w:pPr>
      <w:ind w:left="3360"/>
    </w:pPr>
    <w:rPr>
      <w:rFonts w:ascii="Calibri" w:hAnsi="Calibri"/>
    </w:rPr>
  </w:style>
  <w:style w:type="paragraph" w:styleId="a3">
    <w:name w:val="Body Text"/>
    <w:basedOn w:val="a"/>
    <w:link w:val="a4"/>
    <w:semiHidden/>
    <w:qFormat/>
    <w:pPr>
      <w:jc w:val="center"/>
    </w:pPr>
    <w:rPr>
      <w:rFonts w:eastAsia="方正小标宋简体"/>
      <w:bCs/>
      <w:color w:val="FF0000"/>
      <w:spacing w:val="-40"/>
      <w:w w:val="66"/>
      <w:sz w:val="110"/>
      <w:szCs w:val="20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link w:val="a3"/>
    <w:semiHidden/>
    <w:qFormat/>
    <w:rPr>
      <w:rFonts w:eastAsia="方正小标宋简体"/>
      <w:bCs/>
      <w:color w:val="FF0000"/>
      <w:spacing w:val="-40"/>
      <w:w w:val="66"/>
      <w:kern w:val="2"/>
      <w:sz w:val="110"/>
      <w:lang w:val="en-US" w:eastAsia="zh-CN" w:bidi="ar-SA"/>
    </w:rPr>
  </w:style>
  <w:style w:type="character" w:customStyle="1" w:styleId="a9">
    <w:name w:val="页眉 字符"/>
    <w:link w:val="a8"/>
    <w:qFormat/>
    <w:rPr>
      <w:kern w:val="2"/>
      <w:sz w:val="18"/>
      <w:szCs w:val="18"/>
    </w:rPr>
  </w:style>
  <w:style w:type="character" w:customStyle="1" w:styleId="a7">
    <w:name w:val="页脚 字符"/>
    <w:link w:val="a6"/>
    <w:qFormat/>
    <w:rPr>
      <w:kern w:val="2"/>
      <w:sz w:val="18"/>
      <w:szCs w:val="18"/>
    </w:rPr>
  </w:style>
  <w:style w:type="table" w:customStyle="1" w:styleId="10">
    <w:name w:val="网格型1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autoRedefine/>
    <w:uiPriority w:val="34"/>
    <w:qFormat/>
  </w:style>
  <w:style w:type="table" w:customStyle="1" w:styleId="2">
    <w:name w:val="网格型2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291</Words>
  <Characters>309</Characters>
  <Application>Microsoft Office Word</Application>
  <DocSecurity>0</DocSecurity>
  <Lines>38</Lines>
  <Paragraphs>39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13569</dc:creator>
  <cp:lastModifiedBy>zhengjj@ccace.org.cn</cp:lastModifiedBy>
  <cp:revision>3</cp:revision>
  <cp:lastPrinted>2018-09-05T09:21:00Z</cp:lastPrinted>
  <dcterms:created xsi:type="dcterms:W3CDTF">2019-10-30T01:42:00Z</dcterms:created>
  <dcterms:modified xsi:type="dcterms:W3CDTF">2026-08-28T06:59:00Z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eyJoZGlkIjoiNzExN2FhOGY2NmRmM2ExMmI0MDYzNGU5YjZiYjBhNjQiLCJ1c2VySWQiOiI5Mzg5ODQ5NjMifQ==</vt:lpwstr>
  </property>
  <property fmtid="{D5CDD505-2E9C-101B-9397-08002B2CF9AE}" pid="3" name="KSOProductBuildVer">
    <vt:lpwstr>2052-12.1.0.28022</vt:lpwstr>
  </property>
  <property fmtid="{D5CDD505-2E9C-101B-9397-08002B2CF9AE}" pid="4" name="ICV">
    <vt:lpwstr>314C306B24D0451A86DCDD2E27D5A0B6_13</vt:lpwstr>
  </property>
</Properties>
</file>