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C654C" w14:textId="2C9520EB" w:rsidR="000C1134" w:rsidRDefault="00000000">
      <w:pPr>
        <w:widowControl/>
        <w:rPr>
          <w:rFonts w:ascii="黑体" w:eastAsia="黑体" w:hAnsi="黑体" w:hint="eastAsia"/>
          <w:sz w:val="32"/>
        </w:rPr>
      </w:pPr>
      <w:bookmarkStart w:id="0" w:name="正文"/>
      <w:r>
        <w:rPr>
          <w:rFonts w:ascii="黑体" w:eastAsia="黑体" w:hAnsi="黑体" w:hint="eastAsia"/>
          <w:sz w:val="32"/>
        </w:rPr>
        <w:t>附件 1</w:t>
      </w:r>
    </w:p>
    <w:p w14:paraId="7686DE43" w14:textId="77777777" w:rsidR="000C1134" w:rsidRDefault="00000000">
      <w:pPr>
        <w:jc w:val="center"/>
        <w:rPr>
          <w:rFonts w:ascii="宋体" w:hAnsi="宋体" w:cs="宋体" w:hint="eastAsia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智能网络运维工程师培训内容</w:t>
      </w:r>
    </w:p>
    <w:tbl>
      <w:tblPr>
        <w:tblW w:w="56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990"/>
        <w:gridCol w:w="3345"/>
        <w:gridCol w:w="4620"/>
        <w:gridCol w:w="795"/>
      </w:tblGrid>
      <w:tr w:rsidR="000C1134" w14:paraId="1A3C4EDB" w14:textId="77777777">
        <w:trPr>
          <w:trHeight w:val="57"/>
          <w:tblHeader/>
          <w:jc w:val="center"/>
        </w:trPr>
        <w:tc>
          <w:tcPr>
            <w:tcW w:w="351" w:type="pct"/>
            <w:vAlign w:val="center"/>
          </w:tcPr>
          <w:p w14:paraId="2F099F63" w14:textId="77777777" w:rsidR="000C1134" w:rsidRDefault="00000000">
            <w:pPr>
              <w:widowControl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级别</w:t>
            </w:r>
          </w:p>
        </w:tc>
        <w:tc>
          <w:tcPr>
            <w:tcW w:w="472" w:type="pct"/>
            <w:vAlign w:val="center"/>
          </w:tcPr>
          <w:p w14:paraId="1F3453F0" w14:textId="77777777" w:rsidR="000C1134" w:rsidRDefault="00000000">
            <w:pPr>
              <w:widowControl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时间</w:t>
            </w:r>
          </w:p>
        </w:tc>
        <w:tc>
          <w:tcPr>
            <w:tcW w:w="1594" w:type="pct"/>
            <w:vAlign w:val="center"/>
          </w:tcPr>
          <w:p w14:paraId="3584CFCA" w14:textId="77777777" w:rsidR="000C1134" w:rsidRDefault="00000000">
            <w:pPr>
              <w:widowControl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课程模块</w:t>
            </w:r>
          </w:p>
        </w:tc>
        <w:tc>
          <w:tcPr>
            <w:tcW w:w="2202" w:type="pct"/>
            <w:vAlign w:val="center"/>
          </w:tcPr>
          <w:p w14:paraId="43245BAA" w14:textId="77777777" w:rsidR="000C1134" w:rsidRDefault="00000000">
            <w:pPr>
              <w:widowControl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内容</w:t>
            </w:r>
          </w:p>
        </w:tc>
        <w:tc>
          <w:tcPr>
            <w:tcW w:w="379" w:type="pct"/>
            <w:vAlign w:val="center"/>
          </w:tcPr>
          <w:p w14:paraId="64DD5615" w14:textId="77777777" w:rsidR="000C1134" w:rsidRDefault="00000000">
            <w:pPr>
              <w:widowControl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课时</w:t>
            </w:r>
          </w:p>
        </w:tc>
      </w:tr>
      <w:tr w:rsidR="000C1134" w14:paraId="4BB35B18" w14:textId="77777777">
        <w:trPr>
          <w:trHeight w:val="57"/>
          <w:jc w:val="center"/>
        </w:trPr>
        <w:tc>
          <w:tcPr>
            <w:tcW w:w="351" w:type="pct"/>
            <w:vMerge w:val="restart"/>
            <w:vAlign w:val="center"/>
          </w:tcPr>
          <w:p w14:paraId="16A9D844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初</w:t>
            </w:r>
          </w:p>
          <w:p w14:paraId="0CDA5EBB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3070DDFD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级</w:t>
            </w:r>
          </w:p>
          <w:p w14:paraId="7500F345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40819F65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课</w:t>
            </w:r>
          </w:p>
          <w:p w14:paraId="47CCACF3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1213B627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程</w:t>
            </w:r>
          </w:p>
        </w:tc>
        <w:tc>
          <w:tcPr>
            <w:tcW w:w="472" w:type="pct"/>
            <w:vMerge w:val="restart"/>
            <w:vAlign w:val="center"/>
          </w:tcPr>
          <w:p w14:paraId="193FC1C6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第一天</w:t>
            </w:r>
          </w:p>
        </w:tc>
        <w:tc>
          <w:tcPr>
            <w:tcW w:w="1594" w:type="pct"/>
            <w:vAlign w:val="center"/>
          </w:tcPr>
          <w:p w14:paraId="3DF986F9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《智能网络概述》</w:t>
            </w:r>
          </w:p>
        </w:tc>
        <w:tc>
          <w:tcPr>
            <w:tcW w:w="2202" w:type="pct"/>
            <w:vAlign w:val="center"/>
          </w:tcPr>
          <w:p w14:paraId="28BBC138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智能计算概述与算力范式</w:t>
            </w:r>
          </w:p>
          <w:p w14:paraId="45F0551D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智算网络定义与基础架构</w:t>
            </w:r>
          </w:p>
          <w:p w14:paraId="2FFE1639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智算网络应用场景</w:t>
            </w:r>
          </w:p>
        </w:tc>
        <w:tc>
          <w:tcPr>
            <w:tcW w:w="379" w:type="pct"/>
            <w:vAlign w:val="center"/>
          </w:tcPr>
          <w:p w14:paraId="41A756A2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</w:tr>
      <w:tr w:rsidR="000C1134" w14:paraId="128E7424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3ABA842E" w14:textId="77777777" w:rsidR="000C1134" w:rsidRDefault="000C1134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/>
            <w:vAlign w:val="center"/>
          </w:tcPr>
          <w:p w14:paraId="206DB819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94" w:type="pct"/>
            <w:vAlign w:val="center"/>
          </w:tcPr>
          <w:p w14:paraId="2C3C5353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《网络虚拟化基础》</w:t>
            </w:r>
          </w:p>
        </w:tc>
        <w:tc>
          <w:tcPr>
            <w:tcW w:w="2202" w:type="pct"/>
            <w:vAlign w:val="center"/>
          </w:tcPr>
          <w:p w14:paraId="2155727E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网络虚拟化概述</w:t>
            </w:r>
          </w:p>
          <w:p w14:paraId="66160F5B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Linux网络虚拟化</w:t>
            </w:r>
          </w:p>
          <w:p w14:paraId="7758101D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Overlay技术</w:t>
            </w:r>
          </w:p>
          <w:p w14:paraId="086F249F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SDN软件定义网络</w:t>
            </w:r>
          </w:p>
          <w:p w14:paraId="2ADC9372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网络虚拟化应用场景</w:t>
            </w:r>
          </w:p>
        </w:tc>
        <w:tc>
          <w:tcPr>
            <w:tcW w:w="379" w:type="pct"/>
            <w:vAlign w:val="center"/>
          </w:tcPr>
          <w:p w14:paraId="6B115248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</w:tr>
      <w:tr w:rsidR="000C1134" w14:paraId="7142848F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7E0A56C6" w14:textId="77777777" w:rsidR="000C1134" w:rsidRDefault="000C1134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/>
            <w:vAlign w:val="center"/>
          </w:tcPr>
          <w:p w14:paraId="6DAFF7FE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94" w:type="pct"/>
            <w:vAlign w:val="center"/>
          </w:tcPr>
          <w:p w14:paraId="12C9B41A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《自动化运维体系》</w:t>
            </w:r>
          </w:p>
        </w:tc>
        <w:tc>
          <w:tcPr>
            <w:tcW w:w="2202" w:type="pct"/>
            <w:vAlign w:val="center"/>
          </w:tcPr>
          <w:p w14:paraId="5F0F016A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自动化运维概述</w:t>
            </w:r>
          </w:p>
          <w:p w14:paraId="5DB633A5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自动化运维核心技术体系</w:t>
            </w:r>
          </w:p>
          <w:p w14:paraId="31E82F9D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主流自动化运维工具与平台</w:t>
            </w:r>
          </w:p>
          <w:p w14:paraId="33775860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Ansible核心架构与基础语法</w:t>
            </w:r>
          </w:p>
          <w:p w14:paraId="04863983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YAML与Playbook编写规范</w:t>
            </w:r>
          </w:p>
        </w:tc>
        <w:tc>
          <w:tcPr>
            <w:tcW w:w="379" w:type="pct"/>
            <w:vAlign w:val="center"/>
          </w:tcPr>
          <w:p w14:paraId="2C5919E1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</w:tr>
      <w:tr w:rsidR="000C1134" w14:paraId="3C63023B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1FE44827" w14:textId="77777777" w:rsidR="000C1134" w:rsidRDefault="000C1134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/>
            <w:vAlign w:val="center"/>
          </w:tcPr>
          <w:p w14:paraId="13B0D0B8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94" w:type="pct"/>
            <w:vAlign w:val="center"/>
          </w:tcPr>
          <w:p w14:paraId="0143E070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《人工智能基础》</w:t>
            </w:r>
          </w:p>
        </w:tc>
        <w:tc>
          <w:tcPr>
            <w:tcW w:w="2202" w:type="pct"/>
            <w:vAlign w:val="center"/>
          </w:tcPr>
          <w:p w14:paraId="2405E801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人工智能发展脉络与核心概念</w:t>
            </w:r>
          </w:p>
          <w:p w14:paraId="11A23480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机器学习与深度学习</w:t>
            </w:r>
          </w:p>
          <w:p w14:paraId="16C4D214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AI模型构建全流程</w:t>
            </w:r>
          </w:p>
          <w:p w14:paraId="17BC149C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AI在智算网络中的应用</w:t>
            </w:r>
          </w:p>
        </w:tc>
        <w:tc>
          <w:tcPr>
            <w:tcW w:w="379" w:type="pct"/>
            <w:vAlign w:val="center"/>
          </w:tcPr>
          <w:p w14:paraId="256F5D82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</w:tr>
      <w:tr w:rsidR="000C1134" w14:paraId="2B775A36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3D5963E5" w14:textId="77777777" w:rsidR="000C1134" w:rsidRDefault="000C1134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 w:val="restart"/>
            <w:vAlign w:val="center"/>
          </w:tcPr>
          <w:p w14:paraId="295A0AE1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第二天</w:t>
            </w:r>
          </w:p>
        </w:tc>
        <w:tc>
          <w:tcPr>
            <w:tcW w:w="1594" w:type="pct"/>
            <w:vAlign w:val="center"/>
          </w:tcPr>
          <w:p w14:paraId="7E602689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智算网络组网协议配置实践</w:t>
            </w:r>
          </w:p>
        </w:tc>
        <w:tc>
          <w:tcPr>
            <w:tcW w:w="2202" w:type="pct"/>
            <w:vAlign w:val="center"/>
          </w:tcPr>
          <w:p w14:paraId="49B35CF1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智算网络组网配置实践</w:t>
            </w:r>
          </w:p>
        </w:tc>
        <w:tc>
          <w:tcPr>
            <w:tcW w:w="379" w:type="pct"/>
            <w:vAlign w:val="center"/>
          </w:tcPr>
          <w:p w14:paraId="0101571B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</w:tr>
      <w:tr w:rsidR="000C1134" w14:paraId="1B892B33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1CCC9453" w14:textId="77777777" w:rsidR="000C1134" w:rsidRDefault="000C1134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/>
            <w:vAlign w:val="center"/>
          </w:tcPr>
          <w:p w14:paraId="6F62F6CC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94" w:type="pct"/>
            <w:vAlign w:val="center"/>
          </w:tcPr>
          <w:p w14:paraId="42A2F2F9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网络虚拟化实践</w:t>
            </w:r>
          </w:p>
        </w:tc>
        <w:tc>
          <w:tcPr>
            <w:tcW w:w="2202" w:type="pct"/>
            <w:vAlign w:val="center"/>
          </w:tcPr>
          <w:p w14:paraId="00500A43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Linux网络虚拟化实践</w:t>
            </w:r>
          </w:p>
        </w:tc>
        <w:tc>
          <w:tcPr>
            <w:tcW w:w="379" w:type="pct"/>
            <w:vAlign w:val="center"/>
          </w:tcPr>
          <w:p w14:paraId="19A64A9D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</w:tr>
      <w:tr w:rsidR="000C1134" w14:paraId="64733CC2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784B1447" w14:textId="77777777" w:rsidR="000C1134" w:rsidRDefault="000C1134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 w:val="restart"/>
            <w:vAlign w:val="center"/>
          </w:tcPr>
          <w:p w14:paraId="7355E884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第三天</w:t>
            </w:r>
          </w:p>
        </w:tc>
        <w:tc>
          <w:tcPr>
            <w:tcW w:w="1594" w:type="pct"/>
            <w:vAlign w:val="center"/>
          </w:tcPr>
          <w:p w14:paraId="41C6128E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自动化运维工具实践</w:t>
            </w:r>
          </w:p>
        </w:tc>
        <w:tc>
          <w:tcPr>
            <w:tcW w:w="2202" w:type="pct"/>
            <w:vAlign w:val="center"/>
          </w:tcPr>
          <w:p w14:paraId="66C29C23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自动化运维工具实践</w:t>
            </w:r>
          </w:p>
        </w:tc>
        <w:tc>
          <w:tcPr>
            <w:tcW w:w="379" w:type="pct"/>
            <w:vAlign w:val="center"/>
          </w:tcPr>
          <w:p w14:paraId="52ECE0A7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</w:tr>
      <w:tr w:rsidR="000C1134" w14:paraId="0D8A20E0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33EED35E" w14:textId="77777777" w:rsidR="000C1134" w:rsidRDefault="000C1134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/>
            <w:vAlign w:val="center"/>
          </w:tcPr>
          <w:p w14:paraId="6C2F7E69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94" w:type="pct"/>
            <w:vAlign w:val="center"/>
          </w:tcPr>
          <w:p w14:paraId="751163FF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人工智能实践</w:t>
            </w:r>
          </w:p>
        </w:tc>
        <w:tc>
          <w:tcPr>
            <w:tcW w:w="2202" w:type="pct"/>
            <w:vAlign w:val="center"/>
          </w:tcPr>
          <w:p w14:paraId="37363688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AI基础环境部署与网络异常检测模型构建</w:t>
            </w:r>
          </w:p>
        </w:tc>
        <w:tc>
          <w:tcPr>
            <w:tcW w:w="379" w:type="pct"/>
            <w:vAlign w:val="center"/>
          </w:tcPr>
          <w:p w14:paraId="35D6D3DA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</w:tr>
      <w:tr w:rsidR="000C1134" w14:paraId="2651B512" w14:textId="77777777">
        <w:trPr>
          <w:trHeight w:val="57"/>
          <w:jc w:val="center"/>
        </w:trPr>
        <w:tc>
          <w:tcPr>
            <w:tcW w:w="351" w:type="pct"/>
            <w:vMerge w:val="restart"/>
            <w:vAlign w:val="center"/>
          </w:tcPr>
          <w:p w14:paraId="071BDA37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中</w:t>
            </w:r>
          </w:p>
          <w:p w14:paraId="528F233B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58477190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级</w:t>
            </w:r>
          </w:p>
          <w:p w14:paraId="47DC8711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72366446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课</w:t>
            </w:r>
          </w:p>
          <w:p w14:paraId="2BB1CE1D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5F3CEB9A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程</w:t>
            </w:r>
          </w:p>
        </w:tc>
        <w:tc>
          <w:tcPr>
            <w:tcW w:w="472" w:type="pct"/>
            <w:vMerge w:val="restart"/>
            <w:vAlign w:val="center"/>
          </w:tcPr>
          <w:p w14:paraId="3F274E35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第一天</w:t>
            </w:r>
          </w:p>
        </w:tc>
        <w:tc>
          <w:tcPr>
            <w:tcW w:w="1594" w:type="pct"/>
            <w:vAlign w:val="center"/>
          </w:tcPr>
          <w:p w14:paraId="61F02A3C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《智算网络核心技术深度解析》</w:t>
            </w:r>
          </w:p>
        </w:tc>
        <w:tc>
          <w:tcPr>
            <w:tcW w:w="2202" w:type="pct"/>
            <w:vAlign w:val="center"/>
          </w:tcPr>
          <w:p w14:paraId="5591179D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智算网络架构体系深入剖析</w:t>
            </w:r>
          </w:p>
          <w:p w14:paraId="3A43B761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高性能智算网络技术（RDMA/RoCE技术栈）</w:t>
            </w:r>
          </w:p>
          <w:p w14:paraId="52DED9CE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无损网络技术实现（PFC, ECN, DCTCP, DCQCN）</w:t>
            </w:r>
          </w:p>
          <w:p w14:paraId="4A569E4F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智算网络负载均衡技术</w:t>
            </w:r>
          </w:p>
          <w:p w14:paraId="78041ACE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智算网络前沿技术（如GSE）</w:t>
            </w:r>
          </w:p>
        </w:tc>
        <w:tc>
          <w:tcPr>
            <w:tcW w:w="379" w:type="pct"/>
            <w:vAlign w:val="center"/>
          </w:tcPr>
          <w:p w14:paraId="5085566F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</w:tr>
      <w:tr w:rsidR="000C1134" w14:paraId="1591228E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279C37BA" w14:textId="77777777" w:rsidR="000C1134" w:rsidRDefault="000C1134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/>
            <w:vAlign w:val="center"/>
          </w:tcPr>
          <w:p w14:paraId="2F129949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94" w:type="pct"/>
            <w:vAlign w:val="center"/>
          </w:tcPr>
          <w:p w14:paraId="778F60A1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《大规模网络虚拟化技术》</w:t>
            </w:r>
          </w:p>
        </w:tc>
        <w:tc>
          <w:tcPr>
            <w:tcW w:w="2202" w:type="pct"/>
            <w:vAlign w:val="center"/>
          </w:tcPr>
          <w:p w14:paraId="527AFBE5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虚拟网络技术发展脉络</w:t>
            </w:r>
          </w:p>
          <w:p w14:paraId="531E6053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智算环境对虚拟网络的诉求</w:t>
            </w:r>
          </w:p>
          <w:p w14:paraId="4F622BB7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核心技术深度解析</w:t>
            </w:r>
          </w:p>
          <w:p w14:paraId="0433E3FA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主流融合架构实践</w:t>
            </w:r>
          </w:p>
          <w:p w14:paraId="55BD8ECA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前沿技术展望</w:t>
            </w:r>
          </w:p>
        </w:tc>
        <w:tc>
          <w:tcPr>
            <w:tcW w:w="379" w:type="pct"/>
            <w:vAlign w:val="center"/>
          </w:tcPr>
          <w:p w14:paraId="641BB239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</w:tr>
      <w:tr w:rsidR="000C1134" w14:paraId="7AB3BB0D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7BE75FFF" w14:textId="77777777" w:rsidR="000C1134" w:rsidRDefault="000C1134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/>
            <w:vAlign w:val="center"/>
          </w:tcPr>
          <w:p w14:paraId="765AC59A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94" w:type="pct"/>
            <w:vAlign w:val="center"/>
          </w:tcPr>
          <w:p w14:paraId="135B8A7A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《大模型技术》</w:t>
            </w:r>
          </w:p>
        </w:tc>
        <w:tc>
          <w:tcPr>
            <w:tcW w:w="2202" w:type="pct"/>
            <w:vAlign w:val="center"/>
          </w:tcPr>
          <w:p w14:paraId="39DC2298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大模型技术架构与Transformer原理</w:t>
            </w:r>
          </w:p>
          <w:p w14:paraId="4D27E481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预训练、微调、提示工程</w:t>
            </w:r>
          </w:p>
          <w:p w14:paraId="0E76070D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大模型分布式训练策略</w:t>
            </w:r>
          </w:p>
          <w:p w14:paraId="60F93D8F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大模型推理优化技术</w:t>
            </w:r>
          </w:p>
          <w:p w14:paraId="54BB8DDC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大模型在智算网络中的应用场景解析</w:t>
            </w:r>
          </w:p>
        </w:tc>
        <w:tc>
          <w:tcPr>
            <w:tcW w:w="379" w:type="pct"/>
            <w:vAlign w:val="center"/>
          </w:tcPr>
          <w:p w14:paraId="3A3E14E0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</w:tr>
      <w:tr w:rsidR="000C1134" w14:paraId="6C171BD5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5C1BCE38" w14:textId="77777777" w:rsidR="000C1134" w:rsidRDefault="000C1134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/>
            <w:vAlign w:val="center"/>
          </w:tcPr>
          <w:p w14:paraId="31C314C9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94" w:type="pct"/>
            <w:vAlign w:val="center"/>
          </w:tcPr>
          <w:p w14:paraId="24011FB7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《智算网络运维》</w:t>
            </w:r>
          </w:p>
        </w:tc>
        <w:tc>
          <w:tcPr>
            <w:tcW w:w="2202" w:type="pct"/>
            <w:vAlign w:val="center"/>
          </w:tcPr>
          <w:p w14:paraId="5A2A67E6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智算网络运维概述</w:t>
            </w:r>
          </w:p>
          <w:p w14:paraId="27E0DA24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智算网络运维的核心特征</w:t>
            </w:r>
          </w:p>
          <w:p w14:paraId="781D6D05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智算网络运维体系架构与核心技术</w:t>
            </w:r>
          </w:p>
          <w:p w14:paraId="1BEC3FC5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智算网络运维全生命周期流程</w:t>
            </w:r>
          </w:p>
          <w:p w14:paraId="51573238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智算网络运维工具与平台选型</w:t>
            </w:r>
          </w:p>
          <w:p w14:paraId="192E7D64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智算网络运维的挑战与发展</w:t>
            </w:r>
          </w:p>
        </w:tc>
        <w:tc>
          <w:tcPr>
            <w:tcW w:w="379" w:type="pct"/>
            <w:vAlign w:val="center"/>
          </w:tcPr>
          <w:p w14:paraId="278D2026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2</w:t>
            </w:r>
          </w:p>
        </w:tc>
      </w:tr>
      <w:tr w:rsidR="000C1134" w14:paraId="4ACBD223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4D93A5E7" w14:textId="77777777" w:rsidR="000C1134" w:rsidRDefault="000C1134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 w:val="restart"/>
            <w:vAlign w:val="center"/>
          </w:tcPr>
          <w:p w14:paraId="34505B92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第二天</w:t>
            </w:r>
          </w:p>
        </w:tc>
        <w:tc>
          <w:tcPr>
            <w:tcW w:w="1594" w:type="pct"/>
            <w:vAlign w:val="center"/>
          </w:tcPr>
          <w:p w14:paraId="09D5C2EA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智算网络虚拟化实践</w:t>
            </w:r>
          </w:p>
        </w:tc>
        <w:tc>
          <w:tcPr>
            <w:tcW w:w="2202" w:type="pct"/>
            <w:vAlign w:val="center"/>
          </w:tcPr>
          <w:p w14:paraId="68A33A6F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智算网络虚拟化实践</w:t>
            </w:r>
          </w:p>
        </w:tc>
        <w:tc>
          <w:tcPr>
            <w:tcW w:w="379" w:type="pct"/>
            <w:vAlign w:val="center"/>
          </w:tcPr>
          <w:p w14:paraId="5905B3B3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</w:tr>
      <w:tr w:rsidR="000C1134" w14:paraId="1663AFA0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08496914" w14:textId="77777777" w:rsidR="000C1134" w:rsidRDefault="000C1134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/>
            <w:vAlign w:val="center"/>
          </w:tcPr>
          <w:p w14:paraId="0350C803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94" w:type="pct"/>
            <w:vAlign w:val="center"/>
          </w:tcPr>
          <w:p w14:paraId="4D15C0DA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智算网络QoS保障实践</w:t>
            </w:r>
          </w:p>
        </w:tc>
        <w:tc>
          <w:tcPr>
            <w:tcW w:w="2202" w:type="pct"/>
            <w:vAlign w:val="center"/>
          </w:tcPr>
          <w:p w14:paraId="56945A04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智算网络QoS保障实践</w:t>
            </w:r>
          </w:p>
        </w:tc>
        <w:tc>
          <w:tcPr>
            <w:tcW w:w="379" w:type="pct"/>
            <w:vAlign w:val="center"/>
          </w:tcPr>
          <w:p w14:paraId="144E2EBC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</w:tr>
      <w:tr w:rsidR="000C1134" w14:paraId="3C127DDF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095551FD" w14:textId="77777777" w:rsidR="000C1134" w:rsidRDefault="000C1134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 w:val="restart"/>
            <w:vAlign w:val="center"/>
          </w:tcPr>
          <w:p w14:paraId="2937079E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第三天</w:t>
            </w:r>
          </w:p>
        </w:tc>
        <w:tc>
          <w:tcPr>
            <w:tcW w:w="1594" w:type="pct"/>
            <w:vAlign w:val="center"/>
          </w:tcPr>
          <w:p w14:paraId="3F2BEE6C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智算网络自动化部署实践</w:t>
            </w:r>
          </w:p>
        </w:tc>
        <w:tc>
          <w:tcPr>
            <w:tcW w:w="2202" w:type="pct"/>
            <w:vAlign w:val="center"/>
          </w:tcPr>
          <w:p w14:paraId="13667DA7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智算网络自动化部署实践</w:t>
            </w:r>
          </w:p>
        </w:tc>
        <w:tc>
          <w:tcPr>
            <w:tcW w:w="379" w:type="pct"/>
            <w:vAlign w:val="center"/>
          </w:tcPr>
          <w:p w14:paraId="5DEF3008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</w:tr>
      <w:tr w:rsidR="000C1134" w14:paraId="487468F5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2C739B1F" w14:textId="77777777" w:rsidR="000C1134" w:rsidRDefault="000C1134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/>
            <w:vAlign w:val="center"/>
          </w:tcPr>
          <w:p w14:paraId="6A12B632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94" w:type="pct"/>
            <w:vAlign w:val="center"/>
          </w:tcPr>
          <w:p w14:paraId="6AE4965F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大模型部署与自动化运维实践</w:t>
            </w:r>
          </w:p>
        </w:tc>
        <w:tc>
          <w:tcPr>
            <w:tcW w:w="2202" w:type="pct"/>
            <w:vAlign w:val="center"/>
          </w:tcPr>
          <w:p w14:paraId="5E699E2A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大模型部署与自动化运维实践</w:t>
            </w:r>
          </w:p>
        </w:tc>
        <w:tc>
          <w:tcPr>
            <w:tcW w:w="379" w:type="pct"/>
            <w:vAlign w:val="center"/>
          </w:tcPr>
          <w:p w14:paraId="14E5A194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</w:tr>
      <w:tr w:rsidR="000C1134" w14:paraId="5D976FB4" w14:textId="77777777">
        <w:trPr>
          <w:trHeight w:val="57"/>
          <w:jc w:val="center"/>
        </w:trPr>
        <w:tc>
          <w:tcPr>
            <w:tcW w:w="351" w:type="pct"/>
            <w:vMerge w:val="restart"/>
            <w:vAlign w:val="center"/>
          </w:tcPr>
          <w:p w14:paraId="34EB4FB4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高</w:t>
            </w:r>
          </w:p>
          <w:p w14:paraId="425D77EB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16CE4FCF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级</w:t>
            </w:r>
          </w:p>
          <w:p w14:paraId="03D87F16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23901C07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课</w:t>
            </w:r>
          </w:p>
          <w:p w14:paraId="6A8FF263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2F52A27F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程</w:t>
            </w:r>
          </w:p>
        </w:tc>
        <w:tc>
          <w:tcPr>
            <w:tcW w:w="472" w:type="pct"/>
            <w:vMerge w:val="restart"/>
            <w:vAlign w:val="center"/>
          </w:tcPr>
          <w:p w14:paraId="1030B682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第一天</w:t>
            </w:r>
          </w:p>
        </w:tc>
        <w:tc>
          <w:tcPr>
            <w:tcW w:w="1594" w:type="pct"/>
            <w:vAlign w:val="center"/>
          </w:tcPr>
          <w:p w14:paraId="37D660EF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《集合通信技术》</w:t>
            </w:r>
          </w:p>
        </w:tc>
        <w:tc>
          <w:tcPr>
            <w:tcW w:w="2202" w:type="pct"/>
            <w:vAlign w:val="center"/>
          </w:tcPr>
          <w:p w14:paraId="36518425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集合通信技术概述</w:t>
            </w:r>
          </w:p>
          <w:p w14:paraId="704758AE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集合通信算法与通信模式</w:t>
            </w:r>
          </w:p>
          <w:p w14:paraId="7C21F1DC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集合通信实现框架</w:t>
            </w:r>
          </w:p>
          <w:p w14:paraId="3D487F6E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集合通信性能分析与优化方法</w:t>
            </w:r>
          </w:p>
          <w:p w14:paraId="214D7834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故障容忍与调优</w:t>
            </w:r>
          </w:p>
        </w:tc>
        <w:tc>
          <w:tcPr>
            <w:tcW w:w="379" w:type="pct"/>
            <w:vAlign w:val="center"/>
          </w:tcPr>
          <w:p w14:paraId="3409232E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</w:tr>
      <w:tr w:rsidR="000C1134" w14:paraId="2ABFA4D0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15A53DFC" w14:textId="77777777" w:rsidR="000C1134" w:rsidRDefault="000C1134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/>
            <w:vAlign w:val="center"/>
          </w:tcPr>
          <w:p w14:paraId="7F47AE1B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94" w:type="pct"/>
            <w:vAlign w:val="center"/>
          </w:tcPr>
          <w:p w14:paraId="7BEF3F89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《智算网络架构设计与性能优化》</w:t>
            </w:r>
          </w:p>
        </w:tc>
        <w:tc>
          <w:tcPr>
            <w:tcW w:w="2202" w:type="pct"/>
            <w:vAlign w:val="center"/>
          </w:tcPr>
          <w:p w14:paraId="2465632E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算网一体化架构设计（千卡万卡网络架构设计、存储选型与规划、容灾与高可用设计，跨地域智算中心网络互联）</w:t>
            </w:r>
          </w:p>
          <w:p w14:paraId="609AB1A7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网络性能建模与瓶颈分析</w:t>
            </w:r>
          </w:p>
          <w:p w14:paraId="299E3A9F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零信任网络在智算场景的落地</w:t>
            </w:r>
          </w:p>
        </w:tc>
        <w:tc>
          <w:tcPr>
            <w:tcW w:w="379" w:type="pct"/>
            <w:vAlign w:val="center"/>
          </w:tcPr>
          <w:p w14:paraId="363BAF44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</w:tr>
      <w:tr w:rsidR="000C1134" w14:paraId="5305F2F9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152282A0" w14:textId="77777777" w:rsidR="000C1134" w:rsidRDefault="000C1134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/>
            <w:vAlign w:val="center"/>
          </w:tcPr>
          <w:p w14:paraId="67F9FD67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94" w:type="pct"/>
            <w:vAlign w:val="center"/>
          </w:tcPr>
          <w:p w14:paraId="7C7B4AFB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《智算网络安全》</w:t>
            </w:r>
          </w:p>
        </w:tc>
        <w:tc>
          <w:tcPr>
            <w:tcW w:w="2202" w:type="pct"/>
            <w:vAlign w:val="center"/>
          </w:tcPr>
          <w:p w14:paraId="20F874F9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智算网络安全概述</w:t>
            </w:r>
          </w:p>
          <w:p w14:paraId="76AC3C9C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智算网络安全架构与关键技术</w:t>
            </w:r>
          </w:p>
          <w:p w14:paraId="489E29CD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智算网络安全案例</w:t>
            </w:r>
          </w:p>
        </w:tc>
        <w:tc>
          <w:tcPr>
            <w:tcW w:w="379" w:type="pct"/>
            <w:vAlign w:val="center"/>
          </w:tcPr>
          <w:p w14:paraId="76B6847F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</w:tr>
      <w:tr w:rsidR="000C1134" w14:paraId="5195FC56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26471798" w14:textId="77777777" w:rsidR="000C1134" w:rsidRDefault="000C1134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/>
            <w:vAlign w:val="center"/>
          </w:tcPr>
          <w:p w14:paraId="1060F398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94" w:type="pct"/>
            <w:vAlign w:val="center"/>
          </w:tcPr>
          <w:p w14:paraId="726DCBBB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《智能体技术》</w:t>
            </w:r>
          </w:p>
        </w:tc>
        <w:tc>
          <w:tcPr>
            <w:tcW w:w="2202" w:type="pct"/>
            <w:vAlign w:val="center"/>
          </w:tcPr>
          <w:p w14:paraId="792DCA01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大模型与智能体</w:t>
            </w:r>
          </w:p>
          <w:p w14:paraId="6CAB78FA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智能体技术概述</w:t>
            </w:r>
          </w:p>
          <w:p w14:paraId="094D0F53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智能体系统架构与核心组件</w:t>
            </w:r>
          </w:p>
          <w:p w14:paraId="6C51AA68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基于LLM的智能体开发框架</w:t>
            </w:r>
          </w:p>
          <w:p w14:paraId="14034E05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智能体在智算网络运维中的典型场景</w:t>
            </w:r>
          </w:p>
          <w:p w14:paraId="5DD4E191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智能体系统评估与安全</w:t>
            </w:r>
          </w:p>
        </w:tc>
        <w:tc>
          <w:tcPr>
            <w:tcW w:w="379" w:type="pct"/>
            <w:vAlign w:val="center"/>
          </w:tcPr>
          <w:p w14:paraId="4ADE6A04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</w:tr>
      <w:tr w:rsidR="000C1134" w14:paraId="6B403597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01FE43C4" w14:textId="77777777" w:rsidR="000C1134" w:rsidRDefault="000C1134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/>
            <w:vAlign w:val="center"/>
          </w:tcPr>
          <w:p w14:paraId="127A657C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94" w:type="pct"/>
            <w:vAlign w:val="center"/>
          </w:tcPr>
          <w:p w14:paraId="7C941120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《智算网络智能运维》</w:t>
            </w:r>
          </w:p>
        </w:tc>
        <w:tc>
          <w:tcPr>
            <w:tcW w:w="2202" w:type="pct"/>
            <w:vAlign w:val="center"/>
          </w:tcPr>
          <w:p w14:paraId="5761E99E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智算网络智能运维概述</w:t>
            </w:r>
          </w:p>
          <w:p w14:paraId="624C28F0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智算网络智能运维系统架构与核心技术</w:t>
            </w:r>
          </w:p>
          <w:p w14:paraId="1ECB7786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智算网络智能运维工具与平台选型</w:t>
            </w:r>
          </w:p>
          <w:p w14:paraId="7EB51E93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智算网络智能运维全流程闭环实践</w:t>
            </w:r>
          </w:p>
          <w:p w14:paraId="0562F7E0" w14:textId="77777777" w:rsidR="000C1134" w:rsidRDefault="00000000">
            <w:pPr>
              <w:pStyle w:val="ab"/>
              <w:widowControl/>
              <w:contextualSpacing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智能运维挑战与发展</w:t>
            </w:r>
          </w:p>
        </w:tc>
        <w:tc>
          <w:tcPr>
            <w:tcW w:w="379" w:type="pct"/>
            <w:vAlign w:val="center"/>
          </w:tcPr>
          <w:p w14:paraId="40CBF343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</w:tr>
      <w:tr w:rsidR="000C1134" w14:paraId="39F7CC94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1954E369" w14:textId="77777777" w:rsidR="000C1134" w:rsidRDefault="000C1134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 w:val="restart"/>
            <w:vAlign w:val="center"/>
          </w:tcPr>
          <w:p w14:paraId="68A4E8DE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第二天</w:t>
            </w:r>
          </w:p>
        </w:tc>
        <w:tc>
          <w:tcPr>
            <w:tcW w:w="1594" w:type="pct"/>
            <w:vAlign w:val="center"/>
          </w:tcPr>
          <w:p w14:paraId="19866F8E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智算网络安全攻防实践</w:t>
            </w:r>
          </w:p>
        </w:tc>
        <w:tc>
          <w:tcPr>
            <w:tcW w:w="2202" w:type="pct"/>
            <w:vAlign w:val="center"/>
          </w:tcPr>
          <w:p w14:paraId="55726B6F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智算网络安全攻防实践</w:t>
            </w:r>
          </w:p>
        </w:tc>
        <w:tc>
          <w:tcPr>
            <w:tcW w:w="379" w:type="pct"/>
            <w:vAlign w:val="center"/>
          </w:tcPr>
          <w:p w14:paraId="21905ACA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</w:tr>
      <w:tr w:rsidR="000C1134" w14:paraId="01E78D71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72701165" w14:textId="77777777" w:rsidR="000C1134" w:rsidRDefault="000C1134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/>
            <w:vAlign w:val="center"/>
          </w:tcPr>
          <w:p w14:paraId="50584268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94" w:type="pct"/>
            <w:vAlign w:val="center"/>
          </w:tcPr>
          <w:p w14:paraId="64F86D37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集合通信实践</w:t>
            </w:r>
          </w:p>
        </w:tc>
        <w:tc>
          <w:tcPr>
            <w:tcW w:w="2202" w:type="pct"/>
            <w:vAlign w:val="center"/>
          </w:tcPr>
          <w:p w14:paraId="2982C43A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集合通信实践</w:t>
            </w:r>
          </w:p>
        </w:tc>
        <w:tc>
          <w:tcPr>
            <w:tcW w:w="379" w:type="pct"/>
            <w:vAlign w:val="center"/>
          </w:tcPr>
          <w:p w14:paraId="18AEB878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</w:tr>
      <w:tr w:rsidR="000C1134" w14:paraId="51A8E286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2B29E438" w14:textId="77777777" w:rsidR="000C1134" w:rsidRDefault="000C1134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 w:val="restart"/>
            <w:vAlign w:val="center"/>
          </w:tcPr>
          <w:p w14:paraId="01250CB8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第三天</w:t>
            </w:r>
          </w:p>
        </w:tc>
        <w:tc>
          <w:tcPr>
            <w:tcW w:w="1594" w:type="pct"/>
            <w:vAlign w:val="center"/>
          </w:tcPr>
          <w:p w14:paraId="0565A732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智能体运维助手开发实践</w:t>
            </w:r>
          </w:p>
        </w:tc>
        <w:tc>
          <w:tcPr>
            <w:tcW w:w="2202" w:type="pct"/>
            <w:vAlign w:val="center"/>
          </w:tcPr>
          <w:p w14:paraId="27CBCD0F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智能体运维助手开发实践</w:t>
            </w:r>
          </w:p>
        </w:tc>
        <w:tc>
          <w:tcPr>
            <w:tcW w:w="379" w:type="pct"/>
            <w:vAlign w:val="center"/>
          </w:tcPr>
          <w:p w14:paraId="508677A5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</w:tr>
      <w:tr w:rsidR="000C1134" w14:paraId="6F4B83CC" w14:textId="77777777">
        <w:trPr>
          <w:trHeight w:val="57"/>
          <w:jc w:val="center"/>
        </w:trPr>
        <w:tc>
          <w:tcPr>
            <w:tcW w:w="351" w:type="pct"/>
            <w:vMerge/>
            <w:vAlign w:val="center"/>
          </w:tcPr>
          <w:p w14:paraId="57070E49" w14:textId="77777777" w:rsidR="000C1134" w:rsidRDefault="000C1134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72" w:type="pct"/>
            <w:vMerge/>
            <w:vAlign w:val="center"/>
          </w:tcPr>
          <w:p w14:paraId="44BBFE08" w14:textId="77777777" w:rsidR="000C1134" w:rsidRDefault="000C1134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94" w:type="pct"/>
            <w:vAlign w:val="center"/>
          </w:tcPr>
          <w:p w14:paraId="7B0D47E1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智算网络自动化部署与可视化运维实践</w:t>
            </w:r>
          </w:p>
        </w:tc>
        <w:tc>
          <w:tcPr>
            <w:tcW w:w="2202" w:type="pct"/>
            <w:vAlign w:val="center"/>
          </w:tcPr>
          <w:p w14:paraId="478B6DD0" w14:textId="77777777" w:rsidR="000C1134" w:rsidRDefault="00000000">
            <w:pPr>
              <w:widowControl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智算网络自动化部署与可视化运维实践</w:t>
            </w:r>
          </w:p>
        </w:tc>
        <w:tc>
          <w:tcPr>
            <w:tcW w:w="379" w:type="pct"/>
            <w:vAlign w:val="center"/>
          </w:tcPr>
          <w:p w14:paraId="4B008DC4" w14:textId="77777777" w:rsidR="000C1134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</w:tr>
    </w:tbl>
    <w:p w14:paraId="3F0C2305" w14:textId="77777777" w:rsidR="000C1134" w:rsidRDefault="000C1134">
      <w:pPr>
        <w:rPr>
          <w:rFonts w:ascii="仿宋" w:eastAsia="仿宋" w:hAnsi="仿宋" w:cs="仿宋" w:hint="eastAsia"/>
          <w:sz w:val="32"/>
          <w:szCs w:val="32"/>
        </w:rPr>
      </w:pPr>
    </w:p>
    <w:p w14:paraId="4FA83EAC" w14:textId="77777777" w:rsidR="000C1134" w:rsidRDefault="000C1134">
      <w:pPr>
        <w:pStyle w:val="9"/>
        <w:rPr>
          <w:rFonts w:ascii="仿宋" w:eastAsia="仿宋" w:hAnsi="仿宋" w:cs="仿宋" w:hint="eastAsia"/>
          <w:sz w:val="32"/>
          <w:szCs w:val="32"/>
        </w:rPr>
      </w:pPr>
    </w:p>
    <w:p w14:paraId="04792DBF" w14:textId="77777777" w:rsidR="000C1134" w:rsidRDefault="000C1134">
      <w:pPr>
        <w:rPr>
          <w:rFonts w:ascii="仿宋" w:eastAsia="仿宋" w:hAnsi="仿宋" w:cs="仿宋" w:hint="eastAsia"/>
          <w:sz w:val="32"/>
          <w:szCs w:val="32"/>
        </w:rPr>
      </w:pPr>
    </w:p>
    <w:bookmarkEnd w:id="0"/>
    <w:p w14:paraId="1CEA56B6" w14:textId="77777777" w:rsidR="000C1134" w:rsidRDefault="000C1134">
      <w:pPr>
        <w:spacing w:line="20" w:lineRule="exact"/>
        <w:rPr>
          <w:rFonts w:ascii="宋体" w:hAnsi="宋体" w:hint="eastAsia"/>
        </w:rPr>
      </w:pPr>
    </w:p>
    <w:sectPr w:rsidR="000C1134">
      <w:headerReference w:type="default" r:id="rId8"/>
      <w:footerReference w:type="default" r:id="rId9"/>
      <w:pgSz w:w="11906" w:h="16838"/>
      <w:pgMar w:top="1440" w:right="1417" w:bottom="1247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D23A7" w14:textId="77777777" w:rsidR="00D53FDB" w:rsidRDefault="00D53FDB">
      <w:r>
        <w:separator/>
      </w:r>
    </w:p>
  </w:endnote>
  <w:endnote w:type="continuationSeparator" w:id="0">
    <w:p w14:paraId="6FDA368D" w14:textId="77777777" w:rsidR="00D53FDB" w:rsidRDefault="00D5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F9A2D83-1D88-40A1-A125-2573FB5EADF2}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E1556A23-BC26-4BF1-B058-D7246F431F0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9A994615-7879-4002-8AC5-5D2E6C23A1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044B40E-387F-4604-A001-56F67023F2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AF4FB" w14:textId="77777777" w:rsidR="000C1134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2FE5BF" wp14:editId="1C8DB1F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74015" cy="15938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015" cy="159385"/>
                      </a:xfrm>
                      <a:prstGeom prst="rect">
                        <a:avLst/>
                      </a:prstGeom>
                      <a:noFill/>
                      <a:ln w="22225">
                        <a:noFill/>
                      </a:ln>
                    </wps:spPr>
                    <wps:txbx>
                      <w:txbxContent>
                        <w:p w14:paraId="6B71239E" w14:textId="77777777" w:rsidR="000C1134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 w:rsidR="000C1134">
                              <w:t>20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2FE5BF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9.45pt;height:12.5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" filled="f" stroked="f" strokeweight="1.75pt">
              <v:textbox inset="0,0,0,0">
                <w:txbxContent>
                  <w:p w14:paraId="6B71239E" w14:textId="77777777" w:rsidR="000C1134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 w:rsidR="000C1134">
                        <w:t>20</w:t>
                      </w:r>
                    </w:fldSimple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A3CC8" w14:textId="77777777" w:rsidR="00D53FDB" w:rsidRDefault="00D53FDB">
      <w:r>
        <w:separator/>
      </w:r>
    </w:p>
  </w:footnote>
  <w:footnote w:type="continuationSeparator" w:id="0">
    <w:p w14:paraId="3155F228" w14:textId="77777777" w:rsidR="00D53FDB" w:rsidRDefault="00D53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7D87A" w14:textId="77777777" w:rsidR="000C1134" w:rsidRDefault="000C1134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46B950E"/>
    <w:multiLevelType w:val="singleLevel"/>
    <w:tmpl w:val="C46B950E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CBB168A9"/>
    <w:multiLevelType w:val="singleLevel"/>
    <w:tmpl w:val="CBB168A9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D796E8B6"/>
    <w:multiLevelType w:val="singleLevel"/>
    <w:tmpl w:val="D796E8B6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E45FE2A4"/>
    <w:multiLevelType w:val="singleLevel"/>
    <w:tmpl w:val="E45FE2A4"/>
    <w:lvl w:ilvl="0">
      <w:start w:val="1"/>
      <w:numFmt w:val="decimal"/>
      <w:suff w:val="nothing"/>
      <w:lvlText w:val="（%1）"/>
      <w:lvlJc w:val="left"/>
    </w:lvl>
  </w:abstractNum>
  <w:abstractNum w:abstractNumId="4" w15:restartNumberingAfterBreak="0">
    <w:nsid w:val="42155C96"/>
    <w:multiLevelType w:val="singleLevel"/>
    <w:tmpl w:val="42155C96"/>
    <w:lvl w:ilvl="0">
      <w:start w:val="1"/>
      <w:numFmt w:val="decimal"/>
      <w:suff w:val="nothing"/>
      <w:lvlText w:val="（%1）"/>
      <w:lvlJc w:val="left"/>
    </w:lvl>
  </w:abstractNum>
  <w:abstractNum w:abstractNumId="5" w15:restartNumberingAfterBreak="0">
    <w:nsid w:val="46C3A2AC"/>
    <w:multiLevelType w:val="singleLevel"/>
    <w:tmpl w:val="46C3A2AC"/>
    <w:lvl w:ilvl="0">
      <w:start w:val="1"/>
      <w:numFmt w:val="decimal"/>
      <w:suff w:val="nothing"/>
      <w:lvlText w:val="（%1）"/>
      <w:lvlJc w:val="left"/>
    </w:lvl>
  </w:abstractNum>
  <w:abstractNum w:abstractNumId="6" w15:restartNumberingAfterBreak="0">
    <w:nsid w:val="5DD5496F"/>
    <w:multiLevelType w:val="singleLevel"/>
    <w:tmpl w:val="5DD5496F"/>
    <w:lvl w:ilvl="0">
      <w:start w:val="1"/>
      <w:numFmt w:val="decimal"/>
      <w:suff w:val="nothing"/>
      <w:lvlText w:val="（%1）"/>
      <w:lvlJc w:val="left"/>
    </w:lvl>
  </w:abstractNum>
  <w:abstractNum w:abstractNumId="7" w15:restartNumberingAfterBreak="0">
    <w:nsid w:val="608EFC58"/>
    <w:multiLevelType w:val="singleLevel"/>
    <w:tmpl w:val="608EFC58"/>
    <w:lvl w:ilvl="0">
      <w:start w:val="1"/>
      <w:numFmt w:val="decimal"/>
      <w:suff w:val="nothing"/>
      <w:lvlText w:val="（%1）"/>
      <w:lvlJc w:val="left"/>
    </w:lvl>
  </w:abstractNum>
  <w:abstractNum w:abstractNumId="8" w15:restartNumberingAfterBreak="0">
    <w:nsid w:val="7F7E914B"/>
    <w:multiLevelType w:val="singleLevel"/>
    <w:tmpl w:val="7F7E914B"/>
    <w:lvl w:ilvl="0">
      <w:start w:val="1"/>
      <w:numFmt w:val="decimal"/>
      <w:suff w:val="nothing"/>
      <w:lvlText w:val="（%1）"/>
      <w:lvlJc w:val="left"/>
    </w:lvl>
  </w:abstractNum>
  <w:num w:numId="1" w16cid:durableId="634067479">
    <w:abstractNumId w:val="5"/>
  </w:num>
  <w:num w:numId="2" w16cid:durableId="1731882499">
    <w:abstractNumId w:val="6"/>
  </w:num>
  <w:num w:numId="3" w16cid:durableId="2053797173">
    <w:abstractNumId w:val="0"/>
  </w:num>
  <w:num w:numId="4" w16cid:durableId="475337635">
    <w:abstractNumId w:val="3"/>
  </w:num>
  <w:num w:numId="5" w16cid:durableId="11274037">
    <w:abstractNumId w:val="8"/>
  </w:num>
  <w:num w:numId="6" w16cid:durableId="1318995898">
    <w:abstractNumId w:val="2"/>
  </w:num>
  <w:num w:numId="7" w16cid:durableId="1254436610">
    <w:abstractNumId w:val="4"/>
  </w:num>
  <w:num w:numId="8" w16cid:durableId="1274705613">
    <w:abstractNumId w:val="1"/>
  </w:num>
  <w:num w:numId="9" w16cid:durableId="12179324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color="red">
      <v:fill color="white"/>
      <v:stroke color="red" weight="1.7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B46"/>
    <w:rsid w:val="00015B6C"/>
    <w:rsid w:val="00023B93"/>
    <w:rsid w:val="00067711"/>
    <w:rsid w:val="0007210F"/>
    <w:rsid w:val="00081488"/>
    <w:rsid w:val="000A6956"/>
    <w:rsid w:val="000B1905"/>
    <w:rsid w:val="000B6892"/>
    <w:rsid w:val="000C1134"/>
    <w:rsid w:val="000D010F"/>
    <w:rsid w:val="000F6398"/>
    <w:rsid w:val="00103E4D"/>
    <w:rsid w:val="001115B2"/>
    <w:rsid w:val="001141CE"/>
    <w:rsid w:val="00132466"/>
    <w:rsid w:val="0016647B"/>
    <w:rsid w:val="00172814"/>
    <w:rsid w:val="00187751"/>
    <w:rsid w:val="001D1342"/>
    <w:rsid w:val="001F2D21"/>
    <w:rsid w:val="0021196B"/>
    <w:rsid w:val="00222A37"/>
    <w:rsid w:val="00233382"/>
    <w:rsid w:val="00245714"/>
    <w:rsid w:val="00275E83"/>
    <w:rsid w:val="002911BF"/>
    <w:rsid w:val="002D1ACA"/>
    <w:rsid w:val="002D4228"/>
    <w:rsid w:val="002D6E12"/>
    <w:rsid w:val="003036C3"/>
    <w:rsid w:val="00331228"/>
    <w:rsid w:val="00343520"/>
    <w:rsid w:val="00354E3E"/>
    <w:rsid w:val="00357722"/>
    <w:rsid w:val="00357A4B"/>
    <w:rsid w:val="0037635C"/>
    <w:rsid w:val="00381610"/>
    <w:rsid w:val="00393E73"/>
    <w:rsid w:val="003964D3"/>
    <w:rsid w:val="00396736"/>
    <w:rsid w:val="003B00FA"/>
    <w:rsid w:val="003B1360"/>
    <w:rsid w:val="003B66A6"/>
    <w:rsid w:val="003D038A"/>
    <w:rsid w:val="003E0D03"/>
    <w:rsid w:val="003E3A70"/>
    <w:rsid w:val="003E7DF8"/>
    <w:rsid w:val="003F6376"/>
    <w:rsid w:val="00403FB5"/>
    <w:rsid w:val="0042249E"/>
    <w:rsid w:val="0042667B"/>
    <w:rsid w:val="00430ADA"/>
    <w:rsid w:val="00440140"/>
    <w:rsid w:val="00482CE1"/>
    <w:rsid w:val="004C21F0"/>
    <w:rsid w:val="004C65FD"/>
    <w:rsid w:val="004D41B3"/>
    <w:rsid w:val="004D5601"/>
    <w:rsid w:val="00566E2C"/>
    <w:rsid w:val="00573A4C"/>
    <w:rsid w:val="005822E0"/>
    <w:rsid w:val="00584BF7"/>
    <w:rsid w:val="005A6185"/>
    <w:rsid w:val="005A642F"/>
    <w:rsid w:val="005A64C5"/>
    <w:rsid w:val="006476E7"/>
    <w:rsid w:val="0068712C"/>
    <w:rsid w:val="006A2F96"/>
    <w:rsid w:val="006E2EDA"/>
    <w:rsid w:val="006F2181"/>
    <w:rsid w:val="007175BE"/>
    <w:rsid w:val="00727583"/>
    <w:rsid w:val="00745E85"/>
    <w:rsid w:val="00745F5D"/>
    <w:rsid w:val="00763647"/>
    <w:rsid w:val="007965BB"/>
    <w:rsid w:val="007B5ED0"/>
    <w:rsid w:val="007C3FA1"/>
    <w:rsid w:val="007E5E6B"/>
    <w:rsid w:val="008055BB"/>
    <w:rsid w:val="008235B4"/>
    <w:rsid w:val="00823A60"/>
    <w:rsid w:val="0083305A"/>
    <w:rsid w:val="00841377"/>
    <w:rsid w:val="00844A40"/>
    <w:rsid w:val="00844E68"/>
    <w:rsid w:val="00864B7A"/>
    <w:rsid w:val="00876792"/>
    <w:rsid w:val="008909A4"/>
    <w:rsid w:val="008B479C"/>
    <w:rsid w:val="008B7B83"/>
    <w:rsid w:val="008D20D4"/>
    <w:rsid w:val="008D4980"/>
    <w:rsid w:val="008E2485"/>
    <w:rsid w:val="009040E6"/>
    <w:rsid w:val="00940E56"/>
    <w:rsid w:val="00992085"/>
    <w:rsid w:val="009C5D76"/>
    <w:rsid w:val="009E2715"/>
    <w:rsid w:val="009E292E"/>
    <w:rsid w:val="009E4FB9"/>
    <w:rsid w:val="009E5330"/>
    <w:rsid w:val="009F6EB1"/>
    <w:rsid w:val="00A1339B"/>
    <w:rsid w:val="00A15F30"/>
    <w:rsid w:val="00A16324"/>
    <w:rsid w:val="00A21C6A"/>
    <w:rsid w:val="00A23812"/>
    <w:rsid w:val="00A24124"/>
    <w:rsid w:val="00A44FED"/>
    <w:rsid w:val="00A7796A"/>
    <w:rsid w:val="00A912B1"/>
    <w:rsid w:val="00A91688"/>
    <w:rsid w:val="00A938AE"/>
    <w:rsid w:val="00AA6E6F"/>
    <w:rsid w:val="00AC19A9"/>
    <w:rsid w:val="00AE250B"/>
    <w:rsid w:val="00AF1079"/>
    <w:rsid w:val="00B04FA3"/>
    <w:rsid w:val="00B10E67"/>
    <w:rsid w:val="00B15CAC"/>
    <w:rsid w:val="00B271B7"/>
    <w:rsid w:val="00B3419E"/>
    <w:rsid w:val="00B42AE9"/>
    <w:rsid w:val="00B43581"/>
    <w:rsid w:val="00B57DD5"/>
    <w:rsid w:val="00B82610"/>
    <w:rsid w:val="00B9130A"/>
    <w:rsid w:val="00BB6756"/>
    <w:rsid w:val="00BB77E9"/>
    <w:rsid w:val="00BD22DA"/>
    <w:rsid w:val="00BE219D"/>
    <w:rsid w:val="00BE5B46"/>
    <w:rsid w:val="00BF4AB4"/>
    <w:rsid w:val="00C17DED"/>
    <w:rsid w:val="00C17E33"/>
    <w:rsid w:val="00C667FA"/>
    <w:rsid w:val="00C70BE1"/>
    <w:rsid w:val="00C7565B"/>
    <w:rsid w:val="00C86AB0"/>
    <w:rsid w:val="00CA2DEE"/>
    <w:rsid w:val="00CD5E98"/>
    <w:rsid w:val="00CE1BA8"/>
    <w:rsid w:val="00CF3758"/>
    <w:rsid w:val="00D00A35"/>
    <w:rsid w:val="00D247FE"/>
    <w:rsid w:val="00D34F37"/>
    <w:rsid w:val="00D53FDB"/>
    <w:rsid w:val="00D931EC"/>
    <w:rsid w:val="00DA622B"/>
    <w:rsid w:val="00DF5180"/>
    <w:rsid w:val="00E15E5C"/>
    <w:rsid w:val="00E2722E"/>
    <w:rsid w:val="00E6687A"/>
    <w:rsid w:val="00E66F96"/>
    <w:rsid w:val="00E719A1"/>
    <w:rsid w:val="00E77F9D"/>
    <w:rsid w:val="00EC0E0E"/>
    <w:rsid w:val="00EE03EC"/>
    <w:rsid w:val="00EF2046"/>
    <w:rsid w:val="00EF651B"/>
    <w:rsid w:val="00F36D2E"/>
    <w:rsid w:val="00F52A26"/>
    <w:rsid w:val="00F5463E"/>
    <w:rsid w:val="00F6219D"/>
    <w:rsid w:val="00F812A5"/>
    <w:rsid w:val="00F813D8"/>
    <w:rsid w:val="00F975AA"/>
    <w:rsid w:val="00FB4B37"/>
    <w:rsid w:val="00FC5C4B"/>
    <w:rsid w:val="00FE7D2D"/>
    <w:rsid w:val="09025031"/>
    <w:rsid w:val="0BED15C5"/>
    <w:rsid w:val="0C5A4B66"/>
    <w:rsid w:val="0E0209D2"/>
    <w:rsid w:val="103F1BE0"/>
    <w:rsid w:val="12DA4151"/>
    <w:rsid w:val="17037DD1"/>
    <w:rsid w:val="173019CB"/>
    <w:rsid w:val="1BCD1019"/>
    <w:rsid w:val="26881050"/>
    <w:rsid w:val="3D4B2E1C"/>
    <w:rsid w:val="3E19462D"/>
    <w:rsid w:val="42797584"/>
    <w:rsid w:val="46C92DA7"/>
    <w:rsid w:val="494D5008"/>
    <w:rsid w:val="4A147B2E"/>
    <w:rsid w:val="4AAF75AC"/>
    <w:rsid w:val="4AF9077E"/>
    <w:rsid w:val="53D17AAE"/>
    <w:rsid w:val="56782519"/>
    <w:rsid w:val="5B8B2F47"/>
    <w:rsid w:val="5CB31B05"/>
    <w:rsid w:val="5DDF079B"/>
    <w:rsid w:val="68AC12BD"/>
    <w:rsid w:val="715E120F"/>
    <w:rsid w:val="74A76BEC"/>
    <w:rsid w:val="763E1393"/>
    <w:rsid w:val="76ED479F"/>
    <w:rsid w:val="76F23FB2"/>
    <w:rsid w:val="7B38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red">
      <v:fill color="white"/>
      <v:stroke color="red" weight="1.75pt"/>
    </o:shapedefaults>
    <o:shapelayout v:ext="edit">
      <o:idmap v:ext="edit" data="2"/>
    </o:shapelayout>
  </w:shapeDefaults>
  <w:decimalSymbol w:val="."/>
  <w:listSeparator w:val=","/>
  <w14:docId w14:val="65B3F5F0"/>
  <w15:docId w15:val="{0F6E0C14-61FB-4E4B-BC0E-93F1DAF0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uiPriority="99" w:unhideWhenUsed="1" w:qFormat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9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9">
    <w:name w:val="index 9"/>
    <w:basedOn w:val="a"/>
    <w:next w:val="a"/>
    <w:uiPriority w:val="99"/>
    <w:unhideWhenUsed/>
    <w:qFormat/>
    <w:pPr>
      <w:ind w:left="3360"/>
    </w:pPr>
    <w:rPr>
      <w:rFonts w:ascii="Calibri" w:hAnsi="Calibri"/>
    </w:rPr>
  </w:style>
  <w:style w:type="paragraph" w:styleId="a3">
    <w:name w:val="Body Text"/>
    <w:basedOn w:val="a"/>
    <w:link w:val="a4"/>
    <w:semiHidden/>
    <w:qFormat/>
    <w:pPr>
      <w:jc w:val="center"/>
    </w:pPr>
    <w:rPr>
      <w:rFonts w:eastAsia="方正小标宋简体"/>
      <w:bCs/>
      <w:color w:val="FF0000"/>
      <w:spacing w:val="-40"/>
      <w:w w:val="66"/>
      <w:sz w:val="110"/>
      <w:szCs w:val="20"/>
    </w:r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正文文本 字符"/>
    <w:link w:val="a3"/>
    <w:semiHidden/>
    <w:qFormat/>
    <w:rPr>
      <w:rFonts w:eastAsia="方正小标宋简体"/>
      <w:bCs/>
      <w:color w:val="FF0000"/>
      <w:spacing w:val="-40"/>
      <w:w w:val="66"/>
      <w:kern w:val="2"/>
      <w:sz w:val="110"/>
      <w:lang w:val="en-US" w:eastAsia="zh-CN" w:bidi="ar-SA"/>
    </w:rPr>
  </w:style>
  <w:style w:type="character" w:customStyle="1" w:styleId="a9">
    <w:name w:val="页眉 字符"/>
    <w:link w:val="a8"/>
    <w:qFormat/>
    <w:rPr>
      <w:kern w:val="2"/>
      <w:sz w:val="18"/>
      <w:szCs w:val="18"/>
    </w:rPr>
  </w:style>
  <w:style w:type="character" w:customStyle="1" w:styleId="a7">
    <w:name w:val="页脚 字符"/>
    <w:link w:val="a6"/>
    <w:qFormat/>
    <w:rPr>
      <w:kern w:val="2"/>
      <w:sz w:val="18"/>
      <w:szCs w:val="18"/>
    </w:rPr>
  </w:style>
  <w:style w:type="table" w:customStyle="1" w:styleId="10">
    <w:name w:val="网格型1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autoRedefine/>
    <w:uiPriority w:val="34"/>
    <w:qFormat/>
  </w:style>
  <w:style w:type="table" w:customStyle="1" w:styleId="2">
    <w:name w:val="网格型2"/>
    <w:basedOn w:val="a1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697</Words>
  <Characters>740</Characters>
  <Application>Microsoft Office Word</Application>
  <DocSecurity>0</DocSecurity>
  <Lines>92</Lines>
  <Paragraphs>95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13569</dc:creator>
  <cp:lastModifiedBy>zhengjj@ccace.org.cn</cp:lastModifiedBy>
  <cp:revision>3</cp:revision>
  <cp:lastPrinted>2018-09-05T09:21:00Z</cp:lastPrinted>
  <dcterms:created xsi:type="dcterms:W3CDTF">2019-10-30T01:42:00Z</dcterms:created>
  <dcterms:modified xsi:type="dcterms:W3CDTF">2026-08-28T07:01:00Z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eyJoZGlkIjoiNzExN2FhOGY2NmRmM2ExMmI0MDYzNGU5YjZiYjBhNjQiLCJ1c2VySWQiOiI5Mzg5ODQ5NjMifQ==</vt:lpwstr>
  </property>
  <property fmtid="{D5CDD505-2E9C-101B-9397-08002B2CF9AE}" pid="3" name="KSOProductBuildVer">
    <vt:lpwstr>2052-12.1.0.28022</vt:lpwstr>
  </property>
  <property fmtid="{D5CDD505-2E9C-101B-9397-08002B2CF9AE}" pid="4" name="ICV">
    <vt:lpwstr>314C306B24D0451A86DCDD2E27D5A0B6_13</vt:lpwstr>
  </property>
</Properties>
</file>