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157C" w14:textId="77777777" w:rsidR="00BD26B6" w:rsidRDefault="00000000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70B65413" w14:textId="77777777" w:rsidR="00BD26B6" w:rsidRDefault="00BD26B6">
      <w:pPr>
        <w:spacing w:line="520" w:lineRule="exact"/>
        <w:rPr>
          <w:rFonts w:ascii="黑体" w:eastAsia="黑体" w:hAnsi="黑体" w:hint="eastAsia"/>
          <w:sz w:val="32"/>
          <w:szCs w:val="32"/>
        </w:rPr>
      </w:pPr>
    </w:p>
    <w:p w14:paraId="283A52EE" w14:textId="77777777" w:rsidR="00BD26B6" w:rsidRDefault="00000000">
      <w:pPr>
        <w:spacing w:line="52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低代码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开发员</w:t>
      </w:r>
      <w:proofErr w:type="gramEnd"/>
      <w:r>
        <w:rPr>
          <w:rFonts w:ascii="宋体" w:hAnsi="宋体"/>
          <w:b/>
          <w:bCs/>
          <w:sz w:val="36"/>
          <w:szCs w:val="36"/>
        </w:rPr>
        <w:t>职业技能竞赛命题范围及评分要求</w:t>
      </w:r>
    </w:p>
    <w:p w14:paraId="2FB2A2E9" w14:textId="77777777" w:rsidR="00BD26B6" w:rsidRDefault="00BD26B6">
      <w:pPr>
        <w:spacing w:line="52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p w14:paraId="18AD0E33" w14:textId="77777777" w:rsidR="00BD26B6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一、竞赛内容</w:t>
      </w:r>
    </w:p>
    <w:p w14:paraId="488F4ADD" w14:textId="77777777" w:rsidR="00BD26B6" w:rsidRDefault="0000000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内容以《计算机程序设计员国家职业技能标准》高级工以上技能要求为基准命题，围绕数据治理与查询分析、低代码应用开发与自动化编排、人工智能集成与智能体方案设计三大核心模块，遵循“理论为辅、实操为主”的原则，综合考核选手在低代码工程实践、复杂数据处理、AI业务融合及全流程自动化开发等领域的技术掌握与综合应用能力。</w:t>
      </w:r>
    </w:p>
    <w:p w14:paraId="2FF283A7" w14:textId="77777777" w:rsidR="00BD26B6" w:rsidRDefault="0000000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竞赛分为一级选拔赛、二级选拔赛、全国总决赛。各赛事阶段均由理论和实际操作组成，理论占比为20%，实际</w:t>
      </w:r>
      <w:proofErr w:type="gramStart"/>
      <w:r>
        <w:rPr>
          <w:rFonts w:ascii="仿宋" w:eastAsia="仿宋" w:hAnsi="仿宋" w:hint="eastAsia"/>
          <w:sz w:val="32"/>
          <w:szCs w:val="32"/>
        </w:rPr>
        <w:t>操作占</w:t>
      </w:r>
      <w:proofErr w:type="gramEnd"/>
      <w:r>
        <w:rPr>
          <w:rFonts w:ascii="仿宋" w:eastAsia="仿宋" w:hAnsi="仿宋" w:hint="eastAsia"/>
          <w:sz w:val="32"/>
          <w:szCs w:val="32"/>
        </w:rPr>
        <w:t>比为80%。其中：</w:t>
      </w:r>
    </w:p>
    <w:p w14:paraId="4C409A9B" w14:textId="77777777" w:rsidR="00BD26B6" w:rsidRDefault="0000000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一级选拔赛理论以低代码应用开发、ETL流程设计、数据分析基础、数据建模与治理、大模型与AI集成基础知识为主；实操要求完成数据查询与提取，包括基础数据查询、分组聚合统计、数据筛选与排序、时间与字符串处理。</w:t>
      </w:r>
    </w:p>
    <w:p w14:paraId="764F6DEB" w14:textId="77777777" w:rsidR="00BD26B6" w:rsidRDefault="0000000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二级选拔赛理论以低代码数据分析平台架构、Python数据处理基础、数据清洗与处理方法、特征构造与时间特征工程、业务指标体系设计知识为主；实操要求完成自动化脚本开发与低代码数据分析基础应用，包括缺失与异常值处理、数据类型标准化、时间特征工程、业务指标计算、数据接入与读取、数据清洗与转换、自动化规则设计、数据流程开发配置。</w:t>
      </w:r>
    </w:p>
    <w:p w14:paraId="5B9044D2" w14:textId="77777777" w:rsidR="00BD26B6" w:rsidRDefault="00000000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3.全国总决赛理论以复杂嵌套查询逻辑、窗口函数应用场景、低代码ETL流程设计方法、低代码流程编排范式、数据质量规则策略、提示</w:t>
      </w:r>
      <w:proofErr w:type="gramStart"/>
      <w:r>
        <w:rPr>
          <w:rFonts w:ascii="仿宋" w:eastAsia="仿宋" w:hAnsi="仿宋" w:hint="eastAsia"/>
          <w:sz w:val="32"/>
          <w:szCs w:val="32"/>
        </w:rPr>
        <w:t>词工程</w:t>
      </w:r>
      <w:proofErr w:type="gramEnd"/>
      <w:r>
        <w:rPr>
          <w:rFonts w:ascii="仿宋" w:eastAsia="仿宋" w:hAnsi="仿宋" w:hint="eastAsia"/>
          <w:sz w:val="32"/>
          <w:szCs w:val="32"/>
        </w:rPr>
        <w:t>原理、Agent工作</w:t>
      </w:r>
      <w:proofErr w:type="gramStart"/>
      <w:r>
        <w:rPr>
          <w:rFonts w:ascii="仿宋" w:eastAsia="仿宋" w:hAnsi="仿宋" w:hint="eastAsia"/>
          <w:sz w:val="32"/>
          <w:szCs w:val="32"/>
        </w:rPr>
        <w:t>流设计</w:t>
      </w:r>
      <w:proofErr w:type="gramEnd"/>
      <w:r>
        <w:rPr>
          <w:rFonts w:ascii="仿宋" w:eastAsia="仿宋" w:hAnsi="仿宋" w:hint="eastAsia"/>
          <w:sz w:val="32"/>
          <w:szCs w:val="32"/>
        </w:rPr>
        <w:t>逻辑知识为主；实操要</w:t>
      </w:r>
      <w:r>
        <w:rPr>
          <w:rFonts w:ascii="仿宋" w:eastAsia="仿宋" w:hAnsi="仿宋" w:hint="eastAsia"/>
          <w:sz w:val="32"/>
          <w:szCs w:val="32"/>
        </w:rPr>
        <w:lastRenderedPageBreak/>
        <w:t>求综合运用低代码开发、数据处理以及人工智能技术，完成数据查询与提取、低代码计算节点脚本开发、数据建模与治理低代码应用，同时面向</w:t>
      </w:r>
      <w:proofErr w:type="gramStart"/>
      <w:r>
        <w:rPr>
          <w:rFonts w:ascii="仿宋" w:eastAsia="仿宋" w:hAnsi="仿宋" w:hint="eastAsia"/>
          <w:sz w:val="32"/>
          <w:szCs w:val="32"/>
        </w:rPr>
        <w:t>真实业务</w:t>
      </w:r>
      <w:proofErr w:type="gramEnd"/>
      <w:r>
        <w:rPr>
          <w:rFonts w:ascii="仿宋" w:eastAsia="仿宋" w:hAnsi="仿宋" w:hint="eastAsia"/>
          <w:sz w:val="32"/>
          <w:szCs w:val="32"/>
        </w:rPr>
        <w:t>痛点构建智能</w:t>
      </w:r>
      <w:proofErr w:type="gramStart"/>
      <w:r>
        <w:rPr>
          <w:rFonts w:ascii="仿宋" w:eastAsia="仿宋" w:hAnsi="仿宋" w:hint="eastAsia"/>
          <w:sz w:val="32"/>
          <w:szCs w:val="32"/>
        </w:rPr>
        <w:t>体分析</w:t>
      </w:r>
      <w:proofErr w:type="gramEnd"/>
      <w:r>
        <w:rPr>
          <w:rFonts w:ascii="仿宋" w:eastAsia="仿宋" w:hAnsi="仿宋" w:hint="eastAsia"/>
          <w:sz w:val="32"/>
          <w:szCs w:val="32"/>
        </w:rPr>
        <w:t>工作流，完成业务分析、提示词工程设计及报告撰写。</w:t>
      </w:r>
    </w:p>
    <w:p w14:paraId="5BAA1A29" w14:textId="77777777" w:rsidR="00BD26B6" w:rsidRDefault="00000000">
      <w:pPr>
        <w:spacing w:line="52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二、竞赛命题及考核模块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1135"/>
        <w:gridCol w:w="1272"/>
        <w:gridCol w:w="4597"/>
        <w:gridCol w:w="811"/>
      </w:tblGrid>
      <w:tr w:rsidR="00BD26B6" w14:paraId="34761DF3" w14:textId="77777777">
        <w:trPr>
          <w:tblHeader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0ADC575E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D0D0D"/>
                <w:sz w:val="24"/>
              </w:rPr>
            </w:pPr>
            <w:r>
              <w:rPr>
                <w:rFonts w:ascii="黑体" w:eastAsia="黑体" w:hAnsi="宋体" w:cs="黑体"/>
                <w:b/>
                <w:color w:val="0D0D0D"/>
                <w:kern w:val="0"/>
                <w:sz w:val="24"/>
                <w:lang w:bidi="ar"/>
              </w:rPr>
              <w:t>阶段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056A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D0D0D"/>
                <w:sz w:val="24"/>
              </w:rPr>
            </w:pPr>
            <w:r>
              <w:rPr>
                <w:rFonts w:ascii="黑体" w:eastAsia="黑体" w:hAnsi="宋体" w:cs="黑体"/>
                <w:b/>
                <w:color w:val="0D0D0D"/>
                <w:kern w:val="0"/>
                <w:sz w:val="24"/>
                <w:lang w:bidi="ar"/>
              </w:rPr>
              <w:t>时长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E319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D0D0D"/>
                <w:sz w:val="24"/>
              </w:rPr>
            </w:pPr>
            <w:r>
              <w:rPr>
                <w:rFonts w:ascii="黑体" w:eastAsia="黑体" w:hAnsi="宋体" w:cs="黑体"/>
                <w:b/>
                <w:color w:val="0D0D0D"/>
                <w:kern w:val="0"/>
                <w:sz w:val="24"/>
                <w:lang w:bidi="ar"/>
              </w:rPr>
              <w:t>模块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9E0D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D0D0D"/>
                <w:sz w:val="24"/>
              </w:rPr>
            </w:pPr>
            <w:r>
              <w:rPr>
                <w:rFonts w:ascii="黑体" w:eastAsia="黑体" w:hAnsi="宋体" w:cs="黑体"/>
                <w:b/>
                <w:color w:val="0D0D0D"/>
                <w:kern w:val="0"/>
                <w:sz w:val="24"/>
                <w:lang w:bidi="ar"/>
              </w:rPr>
              <w:t>考核内容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24FD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D0D0D"/>
                <w:sz w:val="24"/>
              </w:rPr>
            </w:pPr>
            <w:r>
              <w:rPr>
                <w:rFonts w:ascii="黑体" w:eastAsia="黑体" w:hAnsi="宋体" w:cs="黑体"/>
                <w:b/>
                <w:color w:val="0D0D0D"/>
                <w:sz w:val="24"/>
                <w:lang w:bidi="ar"/>
              </w:rPr>
              <w:t>分值</w:t>
            </w:r>
          </w:p>
        </w:tc>
      </w:tr>
      <w:tr w:rsidR="00BD26B6" w14:paraId="1E48A9BF" w14:textId="77777777">
        <w:trPr>
          <w:jc w:val="center"/>
        </w:trPr>
        <w:tc>
          <w:tcPr>
            <w:tcW w:w="14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5BE4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一级选拔赛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EB05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120分钟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D63B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理论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4521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模块1:基础理论，考核内容包括：</w:t>
            </w:r>
          </w:p>
          <w:p w14:paraId="3B8E718E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低代码应用开发</w:t>
            </w:r>
          </w:p>
          <w:p w14:paraId="37144895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ETL流程设计</w:t>
            </w:r>
          </w:p>
          <w:p w14:paraId="6A535EAD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数据分析基础</w:t>
            </w:r>
          </w:p>
          <w:p w14:paraId="4D80F960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数据建模与治理</w:t>
            </w:r>
          </w:p>
          <w:p w14:paraId="37198897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大模型与AI集成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ECB6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20分</w:t>
            </w:r>
          </w:p>
        </w:tc>
      </w:tr>
      <w:tr w:rsidR="00BD26B6" w14:paraId="6504E94A" w14:textId="77777777">
        <w:trPr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9D8E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53CD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0A21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实操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535B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模块2:数据查询与提取，考核内容包括：</w:t>
            </w:r>
          </w:p>
          <w:p w14:paraId="6B15EBDF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基础数据查询</w:t>
            </w:r>
          </w:p>
          <w:p w14:paraId="1C6B11D0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分组聚合统计</w:t>
            </w:r>
          </w:p>
          <w:p w14:paraId="73F429AA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数据筛选与排序</w:t>
            </w:r>
          </w:p>
          <w:p w14:paraId="1D8402BF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时间与字符串处理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EA40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sz w:val="24"/>
                <w:lang w:bidi="ar"/>
              </w:rPr>
              <w:t>80分</w:t>
            </w:r>
          </w:p>
        </w:tc>
      </w:tr>
      <w:tr w:rsidR="00BD26B6" w14:paraId="0A4D8D46" w14:textId="77777777">
        <w:trPr>
          <w:jc w:val="center"/>
        </w:trPr>
        <w:tc>
          <w:tcPr>
            <w:tcW w:w="14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934E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二级选拔赛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56AA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120分钟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1175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理论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34F1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模块1：深化理论，考核内容包括：</w:t>
            </w:r>
          </w:p>
          <w:p w14:paraId="523B5F9A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低代码数据分析平台架构</w:t>
            </w:r>
          </w:p>
          <w:p w14:paraId="2C7BFF09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Python数据处理基础</w:t>
            </w:r>
          </w:p>
          <w:p w14:paraId="28AAC6CB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数据清洗与处理方法</w:t>
            </w:r>
          </w:p>
          <w:p w14:paraId="79E98A8B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特征构造与时间特征工程</w:t>
            </w:r>
          </w:p>
          <w:p w14:paraId="4D6E9F94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业务指标体系设计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10C4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20分</w:t>
            </w:r>
          </w:p>
        </w:tc>
      </w:tr>
      <w:tr w:rsidR="00BD26B6" w14:paraId="7F610411" w14:textId="77777777">
        <w:trPr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4A34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C179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F522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实操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107A3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模块2:自动化脚本开发，考核内容包括：</w:t>
            </w:r>
          </w:p>
          <w:p w14:paraId="0BB77F60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缺失与异常值处理</w:t>
            </w:r>
          </w:p>
          <w:p w14:paraId="5340FAF0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数据类型标准化</w:t>
            </w:r>
          </w:p>
          <w:p w14:paraId="58F19808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时间特征工程</w:t>
            </w:r>
          </w:p>
          <w:p w14:paraId="3108EF89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业务指标计算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0F62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sz w:val="24"/>
                <w:lang w:bidi="ar"/>
              </w:rPr>
              <w:t>40分</w:t>
            </w:r>
          </w:p>
        </w:tc>
      </w:tr>
      <w:tr w:rsidR="00BD26B6" w14:paraId="06181869" w14:textId="77777777">
        <w:trPr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1AD3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ACB3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3BA6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61E5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模块3:低代码数据分析基础应用，考核内容包括：</w:t>
            </w:r>
          </w:p>
          <w:p w14:paraId="2CB1F4C0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数据接入与读取</w:t>
            </w:r>
          </w:p>
          <w:p w14:paraId="3CBB8B1B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数据清洗与转换</w:t>
            </w:r>
          </w:p>
          <w:p w14:paraId="425A78CA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自动化规则设计</w:t>
            </w:r>
          </w:p>
          <w:p w14:paraId="74A4CC16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数据流程开发配置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E61F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40分</w:t>
            </w:r>
          </w:p>
        </w:tc>
      </w:tr>
      <w:tr w:rsidR="00BD26B6" w14:paraId="29B59637" w14:textId="77777777">
        <w:trPr>
          <w:jc w:val="center"/>
        </w:trPr>
        <w:tc>
          <w:tcPr>
            <w:tcW w:w="14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AD5B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全国总决赛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1EE0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180分钟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E190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理论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45E4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模块1：核心理论，考核内容包括：</w:t>
            </w:r>
          </w:p>
          <w:p w14:paraId="17EA68B4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复杂嵌套查询逻辑</w:t>
            </w:r>
          </w:p>
          <w:p w14:paraId="52129635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窗口函数应用场景</w:t>
            </w:r>
          </w:p>
          <w:p w14:paraId="7ABFE54D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低代码ETL流程设计方法</w:t>
            </w:r>
          </w:p>
          <w:p w14:paraId="4A886968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低代码流程编排范式</w:t>
            </w:r>
          </w:p>
          <w:p w14:paraId="499E2B6A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数据质量规则策略</w:t>
            </w:r>
          </w:p>
          <w:p w14:paraId="1516D430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提示</w:t>
            </w:r>
            <w:proofErr w:type="gramStart"/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词工程</w:t>
            </w:r>
            <w:proofErr w:type="gramEnd"/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原理</w:t>
            </w:r>
          </w:p>
          <w:p w14:paraId="4D5A833A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lastRenderedPageBreak/>
              <w:t>Agent工作</w:t>
            </w:r>
            <w:proofErr w:type="gramStart"/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流设计</w:t>
            </w:r>
            <w:proofErr w:type="gramEnd"/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逻辑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A791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lastRenderedPageBreak/>
              <w:t>20分</w:t>
            </w:r>
          </w:p>
        </w:tc>
      </w:tr>
      <w:tr w:rsidR="00BD26B6" w14:paraId="5F034B04" w14:textId="77777777">
        <w:trPr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760B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A590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0A4C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实操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5911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模块2:数据查询与提取，考核内容包括：</w:t>
            </w:r>
          </w:p>
          <w:p w14:paraId="54BEE626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多表关联查询</w:t>
            </w:r>
          </w:p>
          <w:p w14:paraId="5AE4791A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复杂嵌套查询</w:t>
            </w:r>
          </w:p>
          <w:p w14:paraId="2B248E04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窗口函数应用</w:t>
            </w:r>
          </w:p>
          <w:p w14:paraId="1CD7025A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条件跳转与循环</w:t>
            </w:r>
          </w:p>
          <w:p w14:paraId="2699A787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动态参数化查询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2D8F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sz w:val="24"/>
                <w:lang w:bidi="ar"/>
              </w:rPr>
              <w:t>10分</w:t>
            </w:r>
          </w:p>
        </w:tc>
      </w:tr>
      <w:tr w:rsidR="00BD26B6" w14:paraId="1CD4100A" w14:textId="77777777">
        <w:trPr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7740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4B5C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65D1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F50D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模块3:低代码计算节点脚本开发，考核内容包括：</w:t>
            </w:r>
          </w:p>
          <w:p w14:paraId="78E0998B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数据处理流程编排</w:t>
            </w:r>
          </w:p>
          <w:p w14:paraId="2A86070F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Python脚本节点集成</w:t>
            </w:r>
          </w:p>
          <w:p w14:paraId="13423F2C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动态参数化分析</w:t>
            </w:r>
          </w:p>
          <w:p w14:paraId="32658D85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流程控制与调度自动化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3AF5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sz w:val="24"/>
                <w:lang w:bidi="ar"/>
              </w:rPr>
              <w:t>15分</w:t>
            </w:r>
          </w:p>
        </w:tc>
      </w:tr>
      <w:tr w:rsidR="00BD26B6" w14:paraId="21DE8075" w14:textId="77777777">
        <w:trPr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56CC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5D5F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FAFB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C6D8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模块4:数据建模与治理低代码应用，考核内容包括：</w:t>
            </w:r>
          </w:p>
          <w:p w14:paraId="1C15AFA8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ETL流程设计</w:t>
            </w:r>
          </w:p>
          <w:p w14:paraId="5D9B2F3E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数据清洗转换</w:t>
            </w:r>
          </w:p>
          <w:p w14:paraId="75723070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维度建模分析</w:t>
            </w:r>
          </w:p>
          <w:p w14:paraId="1D9FD9F3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增量处理配置</w:t>
            </w:r>
          </w:p>
          <w:p w14:paraId="5CA31378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数据质量规则配置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F258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15分</w:t>
            </w:r>
          </w:p>
        </w:tc>
      </w:tr>
      <w:tr w:rsidR="00BD26B6" w14:paraId="4C087F4E" w14:textId="77777777">
        <w:trPr>
          <w:jc w:val="center"/>
        </w:trPr>
        <w:tc>
          <w:tcPr>
            <w:tcW w:w="1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C050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D190" w14:textId="77777777" w:rsidR="00BD26B6" w:rsidRDefault="00BD26B6">
            <w:pPr>
              <w:widowControl/>
              <w:snapToGrid w:val="0"/>
              <w:jc w:val="center"/>
              <w:rPr>
                <w:rFonts w:ascii="仿宋" w:eastAsia="仿宋"/>
                <w:sz w:val="24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E2BE" w14:textId="77777777" w:rsidR="00BD26B6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报告作品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E99A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模块5:智能分析方案设计，考核内容包括：</w:t>
            </w:r>
          </w:p>
          <w:p w14:paraId="61E61277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业务分析</w:t>
            </w:r>
          </w:p>
          <w:p w14:paraId="4A6884A9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业务目标定义</w:t>
            </w:r>
          </w:p>
          <w:p w14:paraId="03F20EE8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提示词工程设计</w:t>
            </w:r>
          </w:p>
          <w:p w14:paraId="271AB1A4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构建自动化工作流</w:t>
            </w:r>
          </w:p>
          <w:p w14:paraId="1AA3E681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kern w:val="0"/>
                <w:sz w:val="24"/>
                <w:lang w:bidi="ar"/>
              </w:rPr>
              <w:t>撰写完整分析方案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ADD4" w14:textId="77777777" w:rsidR="00BD26B6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D0D0D"/>
                <w:sz w:val="24"/>
              </w:rPr>
            </w:pPr>
            <w:r>
              <w:rPr>
                <w:rFonts w:ascii="仿宋" w:eastAsia="仿宋" w:hAnsi="仿宋" w:cs="仿宋"/>
                <w:color w:val="0D0D0D"/>
                <w:sz w:val="24"/>
                <w:lang w:bidi="ar"/>
              </w:rPr>
              <w:t>40分</w:t>
            </w:r>
          </w:p>
        </w:tc>
      </w:tr>
    </w:tbl>
    <w:p w14:paraId="7F7CBFF8" w14:textId="77777777" w:rsidR="00BD26B6" w:rsidRDefault="00BD26B6">
      <w:pPr>
        <w:spacing w:line="520" w:lineRule="exact"/>
        <w:jc w:val="left"/>
      </w:pPr>
    </w:p>
    <w:sectPr w:rsidR="00BD26B6">
      <w:headerReference w:type="default" r:id="rId7"/>
      <w:footerReference w:type="default" r:id="rId8"/>
      <w:pgSz w:w="11906" w:h="16838"/>
      <w:pgMar w:top="1440" w:right="1418" w:bottom="124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7FB5" w14:textId="77777777" w:rsidR="00463CF7" w:rsidRDefault="00463CF7">
      <w:r>
        <w:separator/>
      </w:r>
    </w:p>
  </w:endnote>
  <w:endnote w:type="continuationSeparator" w:id="0">
    <w:p w14:paraId="3271094A" w14:textId="77777777" w:rsidR="00463CF7" w:rsidRDefault="0046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sdt>
        <w:sdtPr>
          <w:id w:val="1728636285"/>
        </w:sdtPr>
        <w:sdtContent>
          <w:p w14:paraId="61F0A2F1" w14:textId="77777777" w:rsidR="00BD26B6" w:rsidRDefault="00000000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70B390" w14:textId="77777777" w:rsidR="00BD26B6" w:rsidRDefault="00BD26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7DD5" w14:textId="77777777" w:rsidR="00463CF7" w:rsidRDefault="00463CF7">
      <w:r>
        <w:separator/>
      </w:r>
    </w:p>
  </w:footnote>
  <w:footnote w:type="continuationSeparator" w:id="0">
    <w:p w14:paraId="41CEFF8F" w14:textId="77777777" w:rsidR="00463CF7" w:rsidRDefault="0046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2AC1" w14:textId="77777777" w:rsidR="00BD26B6" w:rsidRDefault="00BD26B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F6D1E"/>
    <w:multiLevelType w:val="singleLevel"/>
    <w:tmpl w:val="7B7F6D1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9287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75A85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63CF7"/>
    <w:rsid w:val="00482CE1"/>
    <w:rsid w:val="004C21F0"/>
    <w:rsid w:val="004C4F37"/>
    <w:rsid w:val="004C65FD"/>
    <w:rsid w:val="004D41B3"/>
    <w:rsid w:val="004D5601"/>
    <w:rsid w:val="00566E2C"/>
    <w:rsid w:val="00573A4C"/>
    <w:rsid w:val="005822E0"/>
    <w:rsid w:val="00584BF7"/>
    <w:rsid w:val="005922DF"/>
    <w:rsid w:val="005A6185"/>
    <w:rsid w:val="005A642F"/>
    <w:rsid w:val="005D7C83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C25E9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8765E"/>
    <w:rsid w:val="00B9130A"/>
    <w:rsid w:val="00BB6756"/>
    <w:rsid w:val="00BB77E9"/>
    <w:rsid w:val="00BD26B6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A4253"/>
    <w:rsid w:val="00CD5E98"/>
    <w:rsid w:val="00CE1BA8"/>
    <w:rsid w:val="00CF3758"/>
    <w:rsid w:val="00D00A35"/>
    <w:rsid w:val="00D247FE"/>
    <w:rsid w:val="00D34F37"/>
    <w:rsid w:val="00D931EC"/>
    <w:rsid w:val="00DA622B"/>
    <w:rsid w:val="00DF33B7"/>
    <w:rsid w:val="00DF5180"/>
    <w:rsid w:val="00E15E5C"/>
    <w:rsid w:val="00E2118F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70A78"/>
    <w:rsid w:val="00F812A5"/>
    <w:rsid w:val="00F813D8"/>
    <w:rsid w:val="00F975AA"/>
    <w:rsid w:val="00FB4B37"/>
    <w:rsid w:val="00FC5C4B"/>
    <w:rsid w:val="00FE7D2D"/>
    <w:rsid w:val="07F9EFAC"/>
    <w:rsid w:val="149F500E"/>
    <w:rsid w:val="1DB7B1D5"/>
    <w:rsid w:val="1FB9C27B"/>
    <w:rsid w:val="25DF2A41"/>
    <w:rsid w:val="274B670E"/>
    <w:rsid w:val="29EFA95D"/>
    <w:rsid w:val="2BFE2439"/>
    <w:rsid w:val="2C6F6DF5"/>
    <w:rsid w:val="2D6BDFD5"/>
    <w:rsid w:val="357C4E30"/>
    <w:rsid w:val="397BF038"/>
    <w:rsid w:val="3B6DE2F4"/>
    <w:rsid w:val="3BB6D40B"/>
    <w:rsid w:val="3BFB076B"/>
    <w:rsid w:val="3DB6305D"/>
    <w:rsid w:val="3EFA634E"/>
    <w:rsid w:val="3F4DF907"/>
    <w:rsid w:val="3FCA9493"/>
    <w:rsid w:val="3FDBF945"/>
    <w:rsid w:val="3FEE8C39"/>
    <w:rsid w:val="3FF5EE1A"/>
    <w:rsid w:val="40061DB1"/>
    <w:rsid w:val="443A7FCF"/>
    <w:rsid w:val="47F75A0A"/>
    <w:rsid w:val="4F99B12E"/>
    <w:rsid w:val="4FFF8DDE"/>
    <w:rsid w:val="520F031D"/>
    <w:rsid w:val="55E7427C"/>
    <w:rsid w:val="56584D0B"/>
    <w:rsid w:val="575D06F3"/>
    <w:rsid w:val="57F7C4E4"/>
    <w:rsid w:val="59A7BE8D"/>
    <w:rsid w:val="59FF1753"/>
    <w:rsid w:val="5B7F9AE9"/>
    <w:rsid w:val="5F16423E"/>
    <w:rsid w:val="5F9FF6A9"/>
    <w:rsid w:val="5FB549EF"/>
    <w:rsid w:val="5FD3D3EB"/>
    <w:rsid w:val="5FDE3A73"/>
    <w:rsid w:val="5FF7DAD3"/>
    <w:rsid w:val="67F568E6"/>
    <w:rsid w:val="68F3672B"/>
    <w:rsid w:val="6AD357E3"/>
    <w:rsid w:val="6BB8A7EE"/>
    <w:rsid w:val="6BF3B7F5"/>
    <w:rsid w:val="6DE6C09C"/>
    <w:rsid w:val="6E6AED34"/>
    <w:rsid w:val="6E6FA061"/>
    <w:rsid w:val="6EF41F48"/>
    <w:rsid w:val="6FB7CAEB"/>
    <w:rsid w:val="6FDFB28C"/>
    <w:rsid w:val="6FEBB20F"/>
    <w:rsid w:val="6FF6A05D"/>
    <w:rsid w:val="73BFAB7F"/>
    <w:rsid w:val="73E3ABA1"/>
    <w:rsid w:val="74498AF5"/>
    <w:rsid w:val="75FAEB6F"/>
    <w:rsid w:val="770431D3"/>
    <w:rsid w:val="77BD9683"/>
    <w:rsid w:val="79FE347D"/>
    <w:rsid w:val="79FF6C39"/>
    <w:rsid w:val="7AAF9F16"/>
    <w:rsid w:val="7AE6CBD2"/>
    <w:rsid w:val="7B7FB363"/>
    <w:rsid w:val="7BED34EE"/>
    <w:rsid w:val="7BFE44C3"/>
    <w:rsid w:val="7BFF1D1C"/>
    <w:rsid w:val="7C8FB65A"/>
    <w:rsid w:val="7CFDE555"/>
    <w:rsid w:val="7D0FFB6F"/>
    <w:rsid w:val="7D5F6461"/>
    <w:rsid w:val="7DA12A67"/>
    <w:rsid w:val="7DC70F50"/>
    <w:rsid w:val="7DF7BB92"/>
    <w:rsid w:val="7DFAF7C6"/>
    <w:rsid w:val="7E6E621B"/>
    <w:rsid w:val="7EE505DA"/>
    <w:rsid w:val="7EEE6E50"/>
    <w:rsid w:val="7EF716C9"/>
    <w:rsid w:val="7EFFE474"/>
    <w:rsid w:val="7F3F0B0C"/>
    <w:rsid w:val="7F89496B"/>
    <w:rsid w:val="7F9F79EB"/>
    <w:rsid w:val="7FA5CFEE"/>
    <w:rsid w:val="7FE766B7"/>
    <w:rsid w:val="7FE964E5"/>
    <w:rsid w:val="7FEAB25A"/>
    <w:rsid w:val="7FEFBDB4"/>
    <w:rsid w:val="7FF7446C"/>
    <w:rsid w:val="7FFB4D4B"/>
    <w:rsid w:val="7FFF51FF"/>
    <w:rsid w:val="92AA3B08"/>
    <w:rsid w:val="94EF52A8"/>
    <w:rsid w:val="97C5C468"/>
    <w:rsid w:val="9F7F6981"/>
    <w:rsid w:val="9FBF323A"/>
    <w:rsid w:val="A2DFEDA7"/>
    <w:rsid w:val="A57E63C7"/>
    <w:rsid w:val="A5EDC8FA"/>
    <w:rsid w:val="A6BF4F0C"/>
    <w:rsid w:val="A7E046E6"/>
    <w:rsid w:val="AE9F6DFB"/>
    <w:rsid w:val="AFAF44E7"/>
    <w:rsid w:val="B6EBBB40"/>
    <w:rsid w:val="B8F5F0CB"/>
    <w:rsid w:val="BABF2858"/>
    <w:rsid w:val="BBA52FF9"/>
    <w:rsid w:val="BCFF7025"/>
    <w:rsid w:val="BDDA160C"/>
    <w:rsid w:val="BDF7A46C"/>
    <w:rsid w:val="BDFBE1CA"/>
    <w:rsid w:val="BFD22B8F"/>
    <w:rsid w:val="BFF60736"/>
    <w:rsid w:val="C7FF2F5E"/>
    <w:rsid w:val="CCFE9D99"/>
    <w:rsid w:val="CFCD1B51"/>
    <w:rsid w:val="CFEF2A01"/>
    <w:rsid w:val="D7F99424"/>
    <w:rsid w:val="DBF71638"/>
    <w:rsid w:val="DD6F7481"/>
    <w:rsid w:val="DED8FBCD"/>
    <w:rsid w:val="DEEB4049"/>
    <w:rsid w:val="DFED0CF9"/>
    <w:rsid w:val="E0E5C0D5"/>
    <w:rsid w:val="E5773CFC"/>
    <w:rsid w:val="E5BFE8C9"/>
    <w:rsid w:val="E7BEF636"/>
    <w:rsid w:val="E7FBDB46"/>
    <w:rsid w:val="EB7E4454"/>
    <w:rsid w:val="EDBFE509"/>
    <w:rsid w:val="EFBF68BA"/>
    <w:rsid w:val="EFF7411D"/>
    <w:rsid w:val="EFFEFBB7"/>
    <w:rsid w:val="EFFF0D71"/>
    <w:rsid w:val="F24F13A5"/>
    <w:rsid w:val="F3EFE883"/>
    <w:rsid w:val="F3FF33AC"/>
    <w:rsid w:val="F5CB69BC"/>
    <w:rsid w:val="F6EFAD3A"/>
    <w:rsid w:val="F77C7C51"/>
    <w:rsid w:val="F77D8F5E"/>
    <w:rsid w:val="F7FD444B"/>
    <w:rsid w:val="F7FD9D14"/>
    <w:rsid w:val="F7FFC444"/>
    <w:rsid w:val="F9FF5613"/>
    <w:rsid w:val="FA5FB49C"/>
    <w:rsid w:val="FA7E0202"/>
    <w:rsid w:val="FBDF7784"/>
    <w:rsid w:val="FBEE1E81"/>
    <w:rsid w:val="FBFF2492"/>
    <w:rsid w:val="FCDFDDD0"/>
    <w:rsid w:val="FDBBD5F0"/>
    <w:rsid w:val="FDF525A7"/>
    <w:rsid w:val="FE5F96B3"/>
    <w:rsid w:val="FE895D61"/>
    <w:rsid w:val="FEBD7326"/>
    <w:rsid w:val="FEE99245"/>
    <w:rsid w:val="FF071C15"/>
    <w:rsid w:val="FF75E5E2"/>
    <w:rsid w:val="FF7D68EA"/>
    <w:rsid w:val="FF7FFB0C"/>
    <w:rsid w:val="FF977DF9"/>
    <w:rsid w:val="FFB6724E"/>
    <w:rsid w:val="FFB9C704"/>
    <w:rsid w:val="FFC5299F"/>
    <w:rsid w:val="FFCF3227"/>
    <w:rsid w:val="FFD9C6F3"/>
    <w:rsid w:val="FFDDAFE7"/>
    <w:rsid w:val="FFF7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E9472"/>
  <w15:docId w15:val="{AFD97A4D-32CF-48CC-B922-C8658887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a"/>
    <w:next w:val="a"/>
    <w:unhideWhenUsed/>
    <w:qFormat/>
    <w:pPr>
      <w:widowControl/>
      <w:spacing w:line="560" w:lineRule="exact"/>
      <w:jc w:val="center"/>
    </w:pPr>
    <w:rPr>
      <w:rFonts w:ascii="宋体" w:hAnsi="宋体"/>
      <w:b/>
      <w:bCs/>
      <w:sz w:val="36"/>
      <w:szCs w:val="36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semiHidden/>
    <w:unhideWhenUsed/>
    <w:qFormat/>
    <w:rPr>
      <w:color w:val="0000FF"/>
      <w:u w:val="single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711</Words>
  <Characters>777</Characters>
  <Application>Microsoft Office Word</Application>
  <DocSecurity>0</DocSecurity>
  <Lines>59</Lines>
  <Paragraphs>64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陈cq</dc:creator>
  <cp:lastModifiedBy>zhengjj@ccace.org.cn</cp:lastModifiedBy>
  <cp:revision>2</cp:revision>
  <cp:lastPrinted>2018-09-06T17:21:00Z</cp:lastPrinted>
  <dcterms:created xsi:type="dcterms:W3CDTF">2025-04-09T19:12:00Z</dcterms:created>
  <dcterms:modified xsi:type="dcterms:W3CDTF">2026-04-27T08:20:00Z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eyJoZGlkIjoiNzExN2FhOGY2NmRmM2ExMmI0MDYzNGU5YjZiYjBhNjQiLCJ1c2VySWQiOiI5Mzg5ODQ5NjMifQ==</vt:lpwstr>
  </property>
  <property fmtid="{D5CDD505-2E9C-101B-9397-08002B2CF9AE}" pid="3" name="KSOProductBuildVer">
    <vt:lpwstr>2052-12.1.0.25222</vt:lpwstr>
  </property>
  <property fmtid="{D5CDD505-2E9C-101B-9397-08002B2CF9AE}" pid="4" name="ICV">
    <vt:lpwstr>2F11EC776FE044C7B40EC526C2B7C219_13</vt:lpwstr>
  </property>
</Properties>
</file>