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2DFF" w14:textId="77777777" w:rsidR="00DE58B9" w:rsidRDefault="00000000">
      <w:pPr>
        <w:spacing w:line="400" w:lineRule="exact"/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</w:pPr>
      <w:bookmarkStart w:id="0" w:name="正文"/>
      <w:r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  <w:t>附件2</w:t>
      </w:r>
    </w:p>
    <w:p w14:paraId="0F885134" w14:textId="77777777" w:rsidR="00DE58B9" w:rsidRDefault="00DE58B9">
      <w:pPr>
        <w:spacing w:line="400" w:lineRule="exact"/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</w:pPr>
    </w:p>
    <w:p w14:paraId="7B9FE8E4" w14:textId="77777777" w:rsidR="00DE58B9" w:rsidRDefault="00000000">
      <w:pPr>
        <w:adjustRightInd w:val="0"/>
        <w:snapToGrid w:val="0"/>
        <w:spacing w:afterLines="50" w:after="156" w:line="4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部分课程大纲</w:t>
      </w:r>
    </w:p>
    <w:tbl>
      <w:tblPr>
        <w:tblW w:w="9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82"/>
        <w:gridCol w:w="5356"/>
      </w:tblGrid>
      <w:tr w:rsidR="00DE58B9" w14:paraId="63E0EF27" w14:textId="77777777">
        <w:trPr>
          <w:trHeight w:hRule="exact" w:val="34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6B17" w14:textId="77777777" w:rsidR="00DE58B9" w:rsidRDefault="00000000">
            <w:pPr>
              <w:widowControl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195D" w14:textId="77777777" w:rsidR="00DE58B9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CD9E" w14:textId="77777777" w:rsidR="00DE58B9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大纲</w:t>
            </w:r>
          </w:p>
        </w:tc>
      </w:tr>
      <w:tr w:rsidR="00DE58B9" w14:paraId="5A337AFC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935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76B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人工智能工程师</w:t>
            </w:r>
          </w:p>
          <w:p w14:paraId="3011769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8FE3B5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8月6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62C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人工智能概论</w:t>
            </w:r>
          </w:p>
        </w:tc>
      </w:tr>
      <w:tr w:rsidR="00DE58B9" w14:paraId="3CA30575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2F2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B8E2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8E1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机器学习与数据挖掘基础</w:t>
            </w:r>
          </w:p>
        </w:tc>
      </w:tr>
      <w:tr w:rsidR="00DE58B9" w14:paraId="5A73AA75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6D4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7E3D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C13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Python语言基础</w:t>
            </w:r>
          </w:p>
        </w:tc>
      </w:tr>
      <w:tr w:rsidR="00DE58B9" w14:paraId="2C4BBD78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2EC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819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320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Python语言进阶</w:t>
            </w:r>
          </w:p>
        </w:tc>
      </w:tr>
      <w:tr w:rsidR="00DE58B9" w14:paraId="39CE5AF5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687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340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D1F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关联分析与应用</w:t>
            </w:r>
          </w:p>
        </w:tc>
      </w:tr>
      <w:tr w:rsidR="00DE58B9" w14:paraId="4DCC95F2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3B80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6D1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F72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聚类算法与应用</w:t>
            </w:r>
          </w:p>
        </w:tc>
      </w:tr>
      <w:tr w:rsidR="00DE58B9" w14:paraId="50EDAAD4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56E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DA2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人工智能高级工程师</w:t>
            </w:r>
          </w:p>
          <w:p w14:paraId="47538034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96A1EA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第一期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：4月16-18日线上培训</w:t>
            </w:r>
          </w:p>
          <w:p w14:paraId="2727161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第二期：9月3-5日线上培训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F18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回归分析与时间序列</w:t>
            </w:r>
          </w:p>
        </w:tc>
      </w:tr>
      <w:tr w:rsidR="00DE58B9" w14:paraId="51852EF9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637A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EB4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EC1F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分类与预测</w:t>
            </w:r>
          </w:p>
        </w:tc>
      </w:tr>
      <w:tr w:rsidR="00DE58B9" w14:paraId="242E388D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06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997B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B31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集成学习算法</w:t>
            </w:r>
          </w:p>
        </w:tc>
      </w:tr>
      <w:tr w:rsidR="00DE58B9" w14:paraId="563D8503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4AF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C73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E83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分类模型评估与调优</w:t>
            </w:r>
          </w:p>
        </w:tc>
      </w:tr>
      <w:tr w:rsidR="00DE58B9" w14:paraId="35E7FA06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B2E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60EC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142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自然语言处理NLP</w:t>
            </w:r>
          </w:p>
        </w:tc>
      </w:tr>
      <w:tr w:rsidR="00DE58B9" w14:paraId="3CD2B666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F53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026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FFB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深度学习技术</w:t>
            </w:r>
          </w:p>
        </w:tc>
      </w:tr>
      <w:tr w:rsidR="00DE58B9" w14:paraId="558EEC2F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AC3E7E" w14:textId="77777777" w:rsidR="00DE58B9" w:rsidRDefault="00000000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670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人工智能大模型原理与应用</w:t>
            </w:r>
          </w:p>
          <w:p w14:paraId="6E0A555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（中级）</w:t>
            </w:r>
          </w:p>
          <w:p w14:paraId="1D782154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4A354C8" w14:textId="77777777" w:rsidR="00DE58B9" w:rsidRDefault="0000000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382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大模型概述</w:t>
            </w:r>
          </w:p>
        </w:tc>
      </w:tr>
      <w:tr w:rsidR="00DE58B9" w14:paraId="2A537379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07B3DE" w14:textId="77777777" w:rsidR="00DE58B9" w:rsidRDefault="00DE58B9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41F6" w14:textId="77777777" w:rsidR="00DE58B9" w:rsidRDefault="00DE58B9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4CE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大模型技术基础</w:t>
            </w:r>
          </w:p>
        </w:tc>
      </w:tr>
      <w:tr w:rsidR="00DE58B9" w14:paraId="4902CC59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81AC2B" w14:textId="77777777" w:rsidR="00DE58B9" w:rsidRDefault="00DE58B9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C4D7" w14:textId="77777777" w:rsidR="00DE58B9" w:rsidRDefault="00DE58B9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301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大模型提示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词工程</w:t>
            </w:r>
            <w:proofErr w:type="gramEnd"/>
          </w:p>
        </w:tc>
      </w:tr>
      <w:tr w:rsidR="00DE58B9" w14:paraId="2B341D71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659D0" w14:textId="77777777" w:rsidR="00DE58B9" w:rsidRDefault="00DE58B9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02E1E" w14:textId="77777777" w:rsidR="00DE58B9" w:rsidRDefault="00DE58B9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1F8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大模型应用框架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Langchain</w:t>
            </w:r>
            <w:proofErr w:type="spellEnd"/>
          </w:p>
        </w:tc>
      </w:tr>
      <w:tr w:rsidR="00DE58B9" w14:paraId="609BC863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5A2FA7" w14:textId="77777777" w:rsidR="00DE58B9" w:rsidRDefault="00DE58B9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C49A" w14:textId="77777777" w:rsidR="00DE58B9" w:rsidRDefault="00DE58B9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24D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大模型数据增强</w:t>
            </w:r>
          </w:p>
        </w:tc>
      </w:tr>
      <w:tr w:rsidR="00DE58B9" w14:paraId="74A28F3F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36E35" w14:textId="77777777" w:rsidR="00DE58B9" w:rsidRDefault="00DE58B9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7C4D7" w14:textId="77777777" w:rsidR="00DE58B9" w:rsidRDefault="00DE58B9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40E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对话式大模型</w:t>
            </w:r>
          </w:p>
        </w:tc>
      </w:tr>
      <w:tr w:rsidR="00DE58B9" w14:paraId="3BC53A1E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5E6B4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8BB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人工智能大模型训练与优化</w:t>
            </w:r>
          </w:p>
          <w:p w14:paraId="7D69B34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（高级）</w:t>
            </w:r>
          </w:p>
          <w:p w14:paraId="5B10A56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8A65A2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6月11-13日线上培训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508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大模型原理与技术基础</w:t>
            </w:r>
          </w:p>
        </w:tc>
      </w:tr>
      <w:tr w:rsidR="00DE58B9" w14:paraId="60361A7D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53654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0CFC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B23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开源大模型下载与部署</w:t>
            </w:r>
          </w:p>
        </w:tc>
      </w:tr>
      <w:tr w:rsidR="00DE58B9" w14:paraId="52BFF286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A31411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57DD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396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大模型核心技术</w:t>
            </w:r>
          </w:p>
        </w:tc>
      </w:tr>
      <w:tr w:rsidR="00DE58B9" w14:paraId="08050783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C7D60C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B5C4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17E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自编码模型的训练与调优</w:t>
            </w:r>
          </w:p>
        </w:tc>
      </w:tr>
      <w:tr w:rsidR="00DE58B9" w14:paraId="40A0B0DB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FDD31A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8743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782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自回归模型的训练与调优</w:t>
            </w:r>
          </w:p>
        </w:tc>
      </w:tr>
      <w:tr w:rsidR="00DE58B9" w14:paraId="4DD3D20C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88B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A9E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DF4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大模型微调与压缩</w:t>
            </w:r>
          </w:p>
        </w:tc>
      </w:tr>
      <w:tr w:rsidR="00DE58B9" w14:paraId="54AE23A0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2E05D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360D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开发工程师</w:t>
            </w:r>
          </w:p>
          <w:p w14:paraId="78C6565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（中级）</w:t>
            </w:r>
          </w:p>
          <w:p w14:paraId="6BEA4F3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16ED0F0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5月7-9日线上培训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02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背景</w:t>
            </w:r>
          </w:p>
        </w:tc>
      </w:tr>
      <w:tr w:rsidR="00DE58B9" w14:paraId="4435B697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998F7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16FA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54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认识AI智能体</w:t>
            </w:r>
          </w:p>
        </w:tc>
      </w:tr>
      <w:tr w:rsidR="00DE58B9" w14:paraId="6D97540D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AA9D7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8AE0F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53A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体关键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</w:t>
            </w:r>
          </w:p>
        </w:tc>
      </w:tr>
      <w:tr w:rsidR="00DE58B9" w14:paraId="113F46FB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806DA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C3E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7B6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Coze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平台入门实操</w:t>
            </w:r>
          </w:p>
        </w:tc>
      </w:tr>
      <w:tr w:rsidR="00DE58B9" w14:paraId="092A0FB1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92BFA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896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52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知识库与记忆机制</w:t>
            </w:r>
          </w:p>
        </w:tc>
      </w:tr>
      <w:tr w:rsidR="00DE58B9" w14:paraId="705D6F01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A53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6CD0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592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插件与工作流</w:t>
            </w:r>
          </w:p>
        </w:tc>
      </w:tr>
      <w:tr w:rsidR="00DE58B9" w14:paraId="0E839953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7875E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FB33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开发工程师</w:t>
            </w:r>
          </w:p>
          <w:p w14:paraId="779B742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（高级）</w:t>
            </w:r>
          </w:p>
          <w:p w14:paraId="21C43CA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0057EB4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4月9-11日线上培训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9C8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体技术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基础</w:t>
            </w:r>
          </w:p>
        </w:tc>
      </w:tr>
      <w:tr w:rsidR="00DE58B9" w14:paraId="073FA950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9DC271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9593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8FF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体开发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平台</w:t>
            </w:r>
          </w:p>
        </w:tc>
      </w:tr>
      <w:tr w:rsidR="00DE58B9" w14:paraId="325F7E8A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4F067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85ACC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343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Dify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开发平台</w:t>
            </w:r>
          </w:p>
        </w:tc>
      </w:tr>
      <w:tr w:rsidR="00DE58B9" w14:paraId="27C3C22F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6513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B59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63A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Dify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高级应用开发</w:t>
            </w:r>
          </w:p>
        </w:tc>
      </w:tr>
      <w:tr w:rsidR="00DE58B9" w14:paraId="74267586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FD52DA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3D8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3C3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LangChain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开发基础</w:t>
            </w:r>
          </w:p>
        </w:tc>
      </w:tr>
      <w:tr w:rsidR="00DE58B9" w14:paraId="6CB456C3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7F5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C97DA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53F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LangChain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进阶</w:t>
            </w:r>
          </w:p>
        </w:tc>
      </w:tr>
      <w:tr w:rsidR="00DE58B9" w14:paraId="37845B50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7178D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5AFA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信创集成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项目管理工程师</w:t>
            </w:r>
          </w:p>
          <w:p w14:paraId="579FF0C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DE41593" w14:textId="77777777" w:rsidR="00DE58B9" w:rsidRDefault="00000000">
            <w:pPr>
              <w:widowControl/>
              <w:ind w:firstLineChars="200" w:firstLine="48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9月8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6CB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信息化知识</w:t>
            </w:r>
          </w:p>
        </w:tc>
      </w:tr>
      <w:tr w:rsidR="00DE58B9" w14:paraId="7AE7EE1F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AFDEEE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84C9E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227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信息系统集成技术</w:t>
            </w:r>
          </w:p>
        </w:tc>
      </w:tr>
      <w:tr w:rsidR="00DE58B9" w14:paraId="5BCB2D4D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A71DD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71D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4A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软件工程</w:t>
            </w:r>
          </w:p>
        </w:tc>
      </w:tr>
      <w:tr w:rsidR="00DE58B9" w14:paraId="69F5D510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95D7F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9DA6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89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信息系统安全管理</w:t>
            </w:r>
          </w:p>
        </w:tc>
      </w:tr>
      <w:tr w:rsidR="00DE58B9" w14:paraId="43A760A2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FBB01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F1DB3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307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项目管理基础</w:t>
            </w:r>
          </w:p>
        </w:tc>
      </w:tr>
      <w:tr w:rsidR="00DE58B9" w14:paraId="1AB606B3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32F60F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6415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80A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项目整合管理、范围管理、进度管理</w:t>
            </w:r>
          </w:p>
        </w:tc>
      </w:tr>
      <w:tr w:rsidR="00DE58B9" w14:paraId="5A52AF77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2BCE21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F9E4F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9C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项目成本管理、质量管理、资源管理、沟通管理</w:t>
            </w:r>
          </w:p>
        </w:tc>
      </w:tr>
      <w:tr w:rsidR="00DE58B9" w14:paraId="6EAACEB0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4B3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C2E7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DA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项目范围管理、风险、采购、相关方管理</w:t>
            </w:r>
          </w:p>
        </w:tc>
      </w:tr>
      <w:tr w:rsidR="00DE58B9" w14:paraId="06B990D6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206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03A5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数据分析师（中级）</w:t>
            </w:r>
          </w:p>
          <w:p w14:paraId="211A8EB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softHyphen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softHyphen/>
            </w:r>
          </w:p>
          <w:p w14:paraId="12E1F96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54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数据分析基础</w:t>
            </w:r>
          </w:p>
        </w:tc>
      </w:tr>
      <w:tr w:rsidR="00DE58B9" w14:paraId="1199F354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7E1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DCE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8F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常用分析方法与结果表达</w:t>
            </w:r>
          </w:p>
        </w:tc>
      </w:tr>
      <w:tr w:rsidR="00DE58B9" w14:paraId="48279901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A5D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DFD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7E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数据分析工具与平台</w:t>
            </w:r>
          </w:p>
        </w:tc>
      </w:tr>
      <w:tr w:rsidR="00DE58B9" w14:paraId="0959143D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A08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A08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8C3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统计基础与数据浏览</w:t>
            </w:r>
          </w:p>
        </w:tc>
      </w:tr>
      <w:tr w:rsidR="00DE58B9" w14:paraId="444F760F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2DF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BD05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31A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数据准备与数据预处理</w:t>
            </w:r>
          </w:p>
        </w:tc>
      </w:tr>
      <w:tr w:rsidR="00DE58B9" w14:paraId="6C81B6C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59A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ADB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591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相关分析与因子分析</w:t>
            </w:r>
          </w:p>
        </w:tc>
      </w:tr>
      <w:tr w:rsidR="00DE58B9" w14:paraId="33C90AE2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A7AA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0798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5B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关系数据库原理与SQL语言</w:t>
            </w:r>
          </w:p>
        </w:tc>
      </w:tr>
      <w:tr w:rsidR="00DE58B9" w14:paraId="100A862C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54E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ACE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数据分析师（高级）</w:t>
            </w:r>
          </w:p>
          <w:p w14:paraId="116E616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529C47D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157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数据挖掘基础</w:t>
            </w:r>
          </w:p>
        </w:tc>
      </w:tr>
      <w:tr w:rsidR="00DE58B9" w14:paraId="4BD933AE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6D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A11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E6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数据准备与数据预处理</w:t>
            </w:r>
          </w:p>
        </w:tc>
      </w:tr>
      <w:tr w:rsidR="00DE58B9" w14:paraId="3ABEACAF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6A0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B9BA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6B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关联规则与序列挖掘</w:t>
            </w:r>
          </w:p>
        </w:tc>
      </w:tr>
      <w:tr w:rsidR="00DE58B9" w14:paraId="20CDD242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8D04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B51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2C9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回归分析与时间序列</w:t>
            </w:r>
          </w:p>
        </w:tc>
      </w:tr>
      <w:tr w:rsidR="00DE58B9" w14:paraId="15D7E0EF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FE4E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F06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4D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聚类与异常点分析</w:t>
            </w:r>
          </w:p>
        </w:tc>
      </w:tr>
      <w:tr w:rsidR="00DE58B9" w14:paraId="08BB8752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F7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7C60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480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分类与预测</w:t>
            </w:r>
          </w:p>
        </w:tc>
      </w:tr>
      <w:tr w:rsidR="00DE58B9" w14:paraId="0F84891D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068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ECD5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云计算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工程师</w:t>
            </w:r>
          </w:p>
          <w:p w14:paraId="62F8BAC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7B22504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10B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云计算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概述、Linux基础</w:t>
            </w:r>
          </w:p>
        </w:tc>
      </w:tr>
      <w:tr w:rsidR="00DE58B9" w14:paraId="413AAF26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D36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DA0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1BB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虚拟化技术</w:t>
            </w:r>
          </w:p>
        </w:tc>
      </w:tr>
      <w:tr w:rsidR="00DE58B9" w14:paraId="6A72DD30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12F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5CA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67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云主机与云平台</w:t>
            </w:r>
          </w:p>
        </w:tc>
      </w:tr>
      <w:tr w:rsidR="00DE58B9" w14:paraId="2E103BF0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8D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A5B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FE4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云网络</w:t>
            </w:r>
            <w:proofErr w:type="gramEnd"/>
          </w:p>
        </w:tc>
      </w:tr>
      <w:tr w:rsidR="00DE58B9" w14:paraId="0C26A2B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9BC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A914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E8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分布式数据库</w:t>
            </w:r>
          </w:p>
        </w:tc>
      </w:tr>
      <w:tr w:rsidR="00DE58B9" w14:paraId="53CAD970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A6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6B58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BF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公有云运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维</w:t>
            </w:r>
          </w:p>
        </w:tc>
      </w:tr>
      <w:tr w:rsidR="00DE58B9" w14:paraId="377F8628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89D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7A82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云计算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高级工程师</w:t>
            </w:r>
          </w:p>
          <w:p w14:paraId="796AFE3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18A67AB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7AF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私有云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概述</w:t>
            </w:r>
          </w:p>
        </w:tc>
      </w:tr>
      <w:tr w:rsidR="00DE58B9" w14:paraId="63D0BDAB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A1E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75B7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DEF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云存储</w:t>
            </w:r>
          </w:p>
        </w:tc>
      </w:tr>
      <w:tr w:rsidR="00DE58B9" w14:paraId="130171EE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2BA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7A0A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995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openstack</w:t>
            </w:r>
            <w:proofErr w:type="spellEnd"/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私有云</w:t>
            </w:r>
            <w:proofErr w:type="gramEnd"/>
          </w:p>
        </w:tc>
      </w:tr>
      <w:tr w:rsidR="00DE58B9" w14:paraId="729450BD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A5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4BE4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42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微服务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架构</w:t>
            </w:r>
          </w:p>
        </w:tc>
      </w:tr>
      <w:tr w:rsidR="00DE58B9" w14:paraId="0C48731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18E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7D5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8A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容器编排技术</w:t>
            </w:r>
          </w:p>
        </w:tc>
      </w:tr>
      <w:tr w:rsidR="00DE58B9" w14:paraId="502D50C4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99E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3683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信息安全工程师</w:t>
            </w:r>
          </w:p>
          <w:p w14:paraId="2A21DC2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7007734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0E1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信息安全基础</w:t>
            </w:r>
          </w:p>
        </w:tc>
      </w:tr>
      <w:tr w:rsidR="00DE58B9" w14:paraId="6FCC1E4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E0F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9401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BC4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传输安全VPN</w:t>
            </w:r>
          </w:p>
        </w:tc>
      </w:tr>
      <w:tr w:rsidR="00DE58B9" w14:paraId="38477EF4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54C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7B33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1BE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系统安全、恶意代码防御</w:t>
            </w:r>
          </w:p>
        </w:tc>
      </w:tr>
      <w:tr w:rsidR="00DE58B9" w14:paraId="147417D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312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F31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257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安全法律法规</w:t>
            </w:r>
          </w:p>
        </w:tc>
      </w:tr>
      <w:tr w:rsidR="00DE58B9" w14:paraId="6E2D30CD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27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50A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75A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信息安全管理体系</w:t>
            </w:r>
          </w:p>
        </w:tc>
      </w:tr>
      <w:tr w:rsidR="00DE58B9" w14:paraId="0B55498C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1DF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8390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信息安全高级工程师</w:t>
            </w:r>
          </w:p>
          <w:p w14:paraId="07A00F5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27961F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D12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网络安全架构设计</w:t>
            </w:r>
          </w:p>
        </w:tc>
      </w:tr>
      <w:tr w:rsidR="00DE58B9" w14:paraId="6B9EB12A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3B0D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E98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F42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网络安全加固-IDS/IPS</w:t>
            </w:r>
          </w:p>
        </w:tc>
      </w:tr>
      <w:tr w:rsidR="00DE58B9" w14:paraId="70965452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78EA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8F24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FB4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网络安全加固-防火墙</w:t>
            </w:r>
          </w:p>
        </w:tc>
      </w:tr>
      <w:tr w:rsidR="00DE58B9" w14:paraId="3BBB84D7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E98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A58F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3EB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网络攻防</w:t>
            </w:r>
          </w:p>
        </w:tc>
      </w:tr>
      <w:tr w:rsidR="00DE58B9" w14:paraId="23B885C6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2D7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E790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67C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信息安全管理体系建设案例</w:t>
            </w:r>
          </w:p>
        </w:tc>
      </w:tr>
      <w:tr w:rsidR="00DE58B9" w14:paraId="72680F1F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F0BFE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3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5CA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网络安全工程师</w:t>
            </w:r>
          </w:p>
          <w:p w14:paraId="4D9375F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D21A77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6月3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BAE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网络基本原理</w:t>
            </w:r>
          </w:p>
        </w:tc>
      </w:tr>
      <w:tr w:rsidR="00DE58B9" w14:paraId="6D834515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18F9E5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793BE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B9C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网络访问控制</w:t>
            </w:r>
          </w:p>
        </w:tc>
      </w:tr>
      <w:tr w:rsidR="00DE58B9" w14:paraId="20250FB3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FE3A80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734B7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1FC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网络安全攻防</w:t>
            </w:r>
          </w:p>
        </w:tc>
      </w:tr>
      <w:tr w:rsidR="00DE58B9" w14:paraId="1236811D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D7FEAC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1F29D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3A9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系统安全防御</w:t>
            </w:r>
          </w:p>
        </w:tc>
      </w:tr>
      <w:tr w:rsidR="00DE58B9" w14:paraId="1E600FAF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03F479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B5FA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008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网络数据泄漏</w:t>
            </w:r>
          </w:p>
        </w:tc>
      </w:tr>
      <w:tr w:rsidR="00DE58B9" w14:paraId="780890E2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769A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DD78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112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网络传输安全</w:t>
            </w:r>
          </w:p>
        </w:tc>
      </w:tr>
      <w:tr w:rsidR="00DE58B9" w14:paraId="10B1D598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2E6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F17E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网络安全高级工程师</w:t>
            </w:r>
          </w:p>
          <w:p w14:paraId="50E3E81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524B434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第一期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：5月13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  <w:p w14:paraId="2C609F8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：8月12-14日线上培训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183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网络安全-防火墙</w:t>
            </w:r>
          </w:p>
        </w:tc>
      </w:tr>
      <w:tr w:rsidR="00DE58B9" w14:paraId="5DBD3E8E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D30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A9C57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7A5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数据库/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IDS/IPS</w:t>
            </w:r>
          </w:p>
        </w:tc>
      </w:tr>
      <w:tr w:rsidR="00DE58B9" w14:paraId="772AC5ED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B23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BFA6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0AB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软件安全开发</w:t>
            </w:r>
          </w:p>
        </w:tc>
      </w:tr>
      <w:tr w:rsidR="00DE58B9" w14:paraId="1CF93B2B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7FED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7A384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E80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WEB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及中间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件安全</w:t>
            </w:r>
            <w:proofErr w:type="gramEnd"/>
          </w:p>
        </w:tc>
      </w:tr>
      <w:tr w:rsidR="00DE58B9" w14:paraId="1312CAF3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F9B11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CA8BB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C15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渗透测试</w:t>
            </w:r>
          </w:p>
        </w:tc>
      </w:tr>
      <w:tr w:rsidR="00DE58B9" w14:paraId="4464C519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836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EBA7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物联网工程师</w:t>
            </w:r>
          </w:p>
          <w:p w14:paraId="11039D0E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52ACDC4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7B5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物联网发展的概念与发展</w:t>
            </w:r>
          </w:p>
        </w:tc>
      </w:tr>
      <w:tr w:rsidR="00DE58B9" w14:paraId="25547136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19A9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078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F0E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物联网关键技术</w:t>
            </w:r>
          </w:p>
        </w:tc>
      </w:tr>
      <w:tr w:rsidR="00DE58B9" w14:paraId="3FDB258E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D4D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B6F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1273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5G-物联网的终端介绍</w:t>
            </w:r>
          </w:p>
        </w:tc>
      </w:tr>
      <w:tr w:rsidR="00DE58B9" w14:paraId="61F7F6E7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81F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305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AD8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物联网技术应用实例</w:t>
            </w:r>
          </w:p>
        </w:tc>
      </w:tr>
      <w:tr w:rsidR="00DE58B9" w14:paraId="358BD3EA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DF5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349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物联网高级工程师</w:t>
            </w:r>
          </w:p>
          <w:p w14:paraId="647E8E33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6221DD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CB6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产业机遇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与挑战</w:t>
            </w:r>
          </w:p>
        </w:tc>
      </w:tr>
      <w:tr w:rsidR="00DE58B9" w14:paraId="00173784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24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584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7C0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物联网架构</w:t>
            </w:r>
          </w:p>
        </w:tc>
      </w:tr>
      <w:tr w:rsidR="00DE58B9" w14:paraId="760CA510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6DE4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7A62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A55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物联网关键技术</w:t>
            </w:r>
          </w:p>
        </w:tc>
      </w:tr>
      <w:tr w:rsidR="00DE58B9" w14:paraId="5DF84CBC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3AF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691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3FFC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物联网信息安全</w:t>
            </w:r>
          </w:p>
        </w:tc>
      </w:tr>
      <w:tr w:rsidR="00DE58B9" w14:paraId="1108ABA7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A12A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8C11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50C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物联网技术应用</w:t>
            </w:r>
          </w:p>
        </w:tc>
      </w:tr>
      <w:tr w:rsidR="00DE58B9" w14:paraId="7E5DE595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D27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5D9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大数据工程师</w:t>
            </w:r>
          </w:p>
          <w:p w14:paraId="50C48BA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1F2E7F4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5991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大数据基础与背景知识</w:t>
            </w:r>
          </w:p>
        </w:tc>
      </w:tr>
      <w:tr w:rsidR="00DE58B9" w14:paraId="75DF1D4C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F1C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4A4A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A8C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大数据Hadoop的存储系统</w:t>
            </w:r>
          </w:p>
        </w:tc>
      </w:tr>
      <w:tr w:rsidR="00DE58B9" w14:paraId="7238F48E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25C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6FBC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87F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大数据Hadoop离线计算引擎</w:t>
            </w:r>
          </w:p>
        </w:tc>
      </w:tr>
      <w:tr w:rsidR="00DE58B9" w14:paraId="52B05AB7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E606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2029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B6A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大数据Hadoop的数据分析引擎</w:t>
            </w:r>
          </w:p>
        </w:tc>
      </w:tr>
      <w:tr w:rsidR="00DE58B9" w14:paraId="010B5836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ED9B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5F5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E8E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大数据中的ETL工具应用</w:t>
            </w:r>
          </w:p>
        </w:tc>
      </w:tr>
      <w:tr w:rsidR="00DE58B9" w14:paraId="5BB8886D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B9F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1912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大数据高级工程师</w:t>
            </w:r>
          </w:p>
          <w:p w14:paraId="4E6B078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CE8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大数据执行引擎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SparkCore</w:t>
            </w:r>
            <w:proofErr w:type="spellEnd"/>
          </w:p>
        </w:tc>
      </w:tr>
      <w:tr w:rsidR="00DE58B9" w14:paraId="63C7DC8C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9BC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DDD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217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数据分析引擎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SparkSQL</w:t>
            </w:r>
            <w:proofErr w:type="spellEnd"/>
          </w:p>
        </w:tc>
      </w:tr>
      <w:tr w:rsidR="00DE58B9" w14:paraId="5CD78562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E38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891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579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流式计算引擎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SparkStreaming</w:t>
            </w:r>
            <w:proofErr w:type="spellEnd"/>
          </w:p>
        </w:tc>
      </w:tr>
      <w:tr w:rsidR="00DE58B9" w14:paraId="3EA45255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D86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637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518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Flink基础</w:t>
            </w:r>
          </w:p>
        </w:tc>
      </w:tr>
      <w:tr w:rsidR="00DE58B9" w14:paraId="7237BAE6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4F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1D24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E91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Flink进阶</w:t>
            </w:r>
          </w:p>
        </w:tc>
      </w:tr>
      <w:tr w:rsidR="00DE58B9" w14:paraId="795FE7A2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00B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8F3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232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消息系统Kafka</w:t>
            </w:r>
          </w:p>
        </w:tc>
      </w:tr>
      <w:tr w:rsidR="00DE58B9" w14:paraId="2D897CE1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8D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4AA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4F6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项目案例</w:t>
            </w:r>
          </w:p>
        </w:tc>
      </w:tr>
      <w:tr w:rsidR="00DE58B9" w14:paraId="0BC0441E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9D8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289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工业互联网高级工程师</w:t>
            </w:r>
          </w:p>
          <w:p w14:paraId="2294203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7A39F4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A92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工业智慧大脑技术</w:t>
            </w:r>
          </w:p>
        </w:tc>
      </w:tr>
      <w:tr w:rsidR="00DE58B9" w14:paraId="28E35978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B8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99F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D8B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工业云端驾驶舱技术</w:t>
            </w:r>
          </w:p>
        </w:tc>
      </w:tr>
      <w:tr w:rsidR="00DE58B9" w14:paraId="70B59F2D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0F9C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44B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BC2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工业云端工作室技术</w:t>
            </w:r>
          </w:p>
        </w:tc>
      </w:tr>
      <w:tr w:rsidR="00DE58B9" w14:paraId="074297F0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E3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157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685A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工业企业上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云解决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方案</w:t>
            </w:r>
          </w:p>
        </w:tc>
      </w:tr>
      <w:tr w:rsidR="00DE58B9" w14:paraId="35681140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891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67B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0852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工业云端数据价值挖掘技术</w:t>
            </w:r>
          </w:p>
        </w:tc>
      </w:tr>
      <w:tr w:rsidR="00DE58B9" w14:paraId="64B2ACD0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877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116" w14:textId="77777777" w:rsidR="00DE58B9" w:rsidRDefault="00DE58B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BCF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工业互联网平台应用技术</w:t>
            </w:r>
          </w:p>
        </w:tc>
      </w:tr>
      <w:tr w:rsidR="00DE58B9" w14:paraId="0202B627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9C8F0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8468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数字化转型工程师（高级）</w:t>
            </w:r>
          </w:p>
          <w:p w14:paraId="6E2779D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7B7A3F8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4月、8月线上/线下同步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821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数字化转型政策导向与治理案例分析</w:t>
            </w:r>
          </w:p>
        </w:tc>
      </w:tr>
      <w:tr w:rsidR="00DE58B9" w14:paraId="6D2EDFF8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12AB11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8E2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835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企业架构方法在数字化转型中的应用案例</w:t>
            </w:r>
          </w:p>
        </w:tc>
      </w:tr>
      <w:tr w:rsidR="00DE58B9" w14:paraId="31647EA6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5329DA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544F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127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商业模式创新在数字化转型过程中的融合与互动</w:t>
            </w:r>
          </w:p>
        </w:tc>
      </w:tr>
      <w:tr w:rsidR="00DE58B9" w14:paraId="3D3DD45B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5B7AF9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918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2CB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数字化转型方案模型化设计案例实操</w:t>
            </w:r>
          </w:p>
        </w:tc>
      </w:tr>
      <w:tr w:rsidR="00DE58B9" w14:paraId="5ECE1BD0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087969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562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326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应用零（低）代码设计开发工具敏捷实现业务功能</w:t>
            </w:r>
          </w:p>
        </w:tc>
      </w:tr>
      <w:tr w:rsidR="00DE58B9" w14:paraId="57BB2A65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F393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6264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E79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数字化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转型全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生命周期管理要点分析</w:t>
            </w:r>
          </w:p>
        </w:tc>
      </w:tr>
      <w:tr w:rsidR="00DE58B9" w14:paraId="583D0CAC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564F8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63BB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数据管理工程师（高级）</w:t>
            </w:r>
          </w:p>
          <w:p w14:paraId="2F9DF2D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5979D24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3-10月线上/线下同步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0C7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数据管理</w:t>
            </w:r>
          </w:p>
        </w:tc>
      </w:tr>
      <w:tr w:rsidR="00DE58B9" w14:paraId="7119ED00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1C0697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59C1C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C1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《数据管理能力成熟度评估模型》国家标准</w:t>
            </w:r>
          </w:p>
        </w:tc>
      </w:tr>
      <w:tr w:rsidR="00DE58B9" w14:paraId="2EC79FD2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A60C05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7C86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DD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数据战略域、数据治理域</w:t>
            </w:r>
          </w:p>
        </w:tc>
      </w:tr>
      <w:tr w:rsidR="00DE58B9" w14:paraId="49A5285C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4B0D69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E51F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60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数据标准域、数据质量域、数据架构域、数据应用域</w:t>
            </w:r>
          </w:p>
        </w:tc>
      </w:tr>
      <w:tr w:rsidR="00DE58B9" w14:paraId="08CF850A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0A2EA2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D53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988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数据安全域、数据生存周期域</w:t>
            </w:r>
          </w:p>
        </w:tc>
      </w:tr>
      <w:tr w:rsidR="00DE58B9" w14:paraId="60E4FAB0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F8802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1711E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52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数据盘点、数据标准、数据质量</w:t>
            </w:r>
          </w:p>
        </w:tc>
      </w:tr>
      <w:tr w:rsidR="00DE58B9" w14:paraId="6327DCBB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722CB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B6A0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网络安全红蓝对抗技术（高级）</w:t>
            </w:r>
          </w:p>
          <w:p w14:paraId="7A90B70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1CC9C7C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7月、11月</w:t>
            </w:r>
          </w:p>
          <w:p w14:paraId="0402077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8D4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AI安全核心概念与技术框架</w:t>
            </w:r>
          </w:p>
        </w:tc>
      </w:tr>
      <w:tr w:rsidR="00DE58B9" w14:paraId="75256C3C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4BEB79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525E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116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常见AI算法原理与安全性剖析</w:t>
            </w:r>
          </w:p>
        </w:tc>
      </w:tr>
      <w:tr w:rsidR="00DE58B9" w14:paraId="277D8CE7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B6326F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990E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0FA8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AI模型典型风险与基础防御机制</w:t>
            </w:r>
          </w:p>
        </w:tc>
      </w:tr>
      <w:tr w:rsidR="00DE58B9" w14:paraId="00C3367C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9350D6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0F03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6875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AI赋能安全开发与工具链搭建</w:t>
            </w:r>
          </w:p>
        </w:tc>
      </w:tr>
      <w:tr w:rsidR="00DE58B9" w14:paraId="30335E89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0DEEB0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AC64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9BA1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AI赋能CTF实战分析</w:t>
            </w:r>
          </w:p>
        </w:tc>
      </w:tr>
      <w:tr w:rsidR="00DE58B9" w14:paraId="2B9AAE1C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BE68BD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4F2A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768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动态攻防演练（红蓝对抗）</w:t>
            </w:r>
          </w:p>
        </w:tc>
      </w:tr>
      <w:tr w:rsidR="00DE58B9" w14:paraId="333024E3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162D07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A62F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C6D8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AI攻防真实场景复盘与合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落地案例</w:t>
            </w:r>
          </w:p>
        </w:tc>
      </w:tr>
      <w:tr w:rsidR="00DE58B9" w14:paraId="11B4DB39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03D8D4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24</w:t>
            </w:r>
          </w:p>
          <w:p w14:paraId="03A217FC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7C7EBF4A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622F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人工智能核心技术（高级）</w:t>
            </w:r>
          </w:p>
          <w:p w14:paraId="562C78EB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0327B308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5月、8月、10月</w:t>
            </w:r>
          </w:p>
          <w:p w14:paraId="250BDD59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775F3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机器学习由</w:t>
            </w: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基础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到实战</w:t>
            </w:r>
          </w:p>
        </w:tc>
      </w:tr>
      <w:tr w:rsidR="00DE58B9" w14:paraId="76507C1E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DB6B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7D2C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F101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深度学习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由</w:t>
            </w: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基础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到进阶</w:t>
            </w:r>
          </w:p>
        </w:tc>
      </w:tr>
      <w:tr w:rsidR="00DE58B9" w14:paraId="36B485CD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730D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87FC8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EF20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卷积神经网络与图像识别</w:t>
            </w:r>
          </w:p>
        </w:tc>
      </w:tr>
      <w:tr w:rsidR="00DE58B9" w14:paraId="77A498BB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E7F5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87DB7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BBE7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YOLO与目标识别</w:t>
            </w:r>
          </w:p>
        </w:tc>
      </w:tr>
      <w:tr w:rsidR="00DE58B9" w14:paraId="16147A0A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3C0B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1A15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7849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GYM与强化学习</w:t>
            </w:r>
          </w:p>
        </w:tc>
      </w:tr>
      <w:tr w:rsidR="00DE58B9" w14:paraId="22957869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8C3A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26890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20779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知识图谱的存储与检索</w:t>
            </w:r>
          </w:p>
        </w:tc>
      </w:tr>
      <w:tr w:rsidR="00DE58B9" w14:paraId="6C81E865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2A9C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940A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016A8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注意力机制</w:t>
            </w:r>
          </w:p>
        </w:tc>
      </w:tr>
      <w:tr w:rsidR="00DE58B9" w14:paraId="7F9D2551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61D4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D4A9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3EA6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TransFormer</w:t>
            </w:r>
            <w:proofErr w:type="spellEnd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架构解析</w:t>
            </w:r>
          </w:p>
        </w:tc>
      </w:tr>
      <w:tr w:rsidR="00DE58B9" w14:paraId="5EB761F4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B69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610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33BBC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HuggingFace</w:t>
            </w:r>
            <w:proofErr w:type="spellEnd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平台介绍与使用</w:t>
            </w:r>
          </w:p>
        </w:tc>
      </w:tr>
      <w:tr w:rsidR="00DE58B9" w14:paraId="58F5A9F6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5B27F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7857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AI大模型全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栈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技术（高级）</w:t>
            </w:r>
          </w:p>
          <w:p w14:paraId="66CEA960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144A6D0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3月-10月</w:t>
            </w:r>
          </w:p>
          <w:p w14:paraId="61C0325B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C120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大模型理论知识</w:t>
            </w:r>
          </w:p>
        </w:tc>
      </w:tr>
      <w:tr w:rsidR="00DE58B9" w14:paraId="5D22D930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B31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510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18D9F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自注意力机制、Transformer模型、BERT模型</w:t>
            </w:r>
          </w:p>
        </w:tc>
      </w:tr>
      <w:tr w:rsidR="00DE58B9" w14:paraId="2263F160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EAC5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435C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5F850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GPT1、GPT2、GPT3、ChatGPT原理与实战</w:t>
            </w:r>
          </w:p>
        </w:tc>
      </w:tr>
      <w:tr w:rsidR="00DE58B9" w14:paraId="3C2ACD3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152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51A4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B4F4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Embedding模型实战</w:t>
            </w:r>
          </w:p>
        </w:tc>
      </w:tr>
      <w:tr w:rsidR="00DE58B9" w14:paraId="1C8C10D8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88E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24E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088F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LLM应用程序技术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栈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和提示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词工程</w:t>
            </w:r>
            <w:proofErr w:type="spellStart"/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PromptEnginerring</w:t>
            </w:r>
            <w:proofErr w:type="spellEnd"/>
          </w:p>
        </w:tc>
      </w:tr>
      <w:tr w:rsidR="00DE58B9" w14:paraId="72C6254A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FF77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FA1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096CD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LangChain</w:t>
            </w:r>
            <w:proofErr w:type="spellEnd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的使用</w:t>
            </w:r>
          </w:p>
        </w:tc>
      </w:tr>
      <w:tr w:rsidR="00DE58B9" w14:paraId="6816196C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A99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D05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0FB4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国产大模型</w:t>
            </w:r>
            <w:proofErr w:type="spellStart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ChatGLM</w:t>
            </w:r>
            <w:proofErr w:type="spellEnd"/>
          </w:p>
        </w:tc>
      </w:tr>
      <w:tr w:rsidR="00DE58B9" w14:paraId="01EE4B5C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472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594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85980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Sora大模型技术优势</w:t>
            </w:r>
          </w:p>
        </w:tc>
      </w:tr>
      <w:tr w:rsidR="00DE58B9" w14:paraId="66851376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C351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B6D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AECA4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语言理解与字幕生成及其应用</w:t>
            </w:r>
          </w:p>
        </w:tc>
      </w:tr>
      <w:tr w:rsidR="00DE58B9" w14:paraId="3B7EAD03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8570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DEEB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D748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应用场景与潜力分析</w:t>
            </w:r>
          </w:p>
        </w:tc>
      </w:tr>
      <w:tr w:rsidR="00DE58B9" w14:paraId="423CED53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D5A" w14:textId="77777777" w:rsidR="00DE58B9" w:rsidRDefault="00DE58B9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055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FFDEB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大模型企业商用项目实战讲解</w:t>
            </w:r>
          </w:p>
        </w:tc>
      </w:tr>
      <w:tr w:rsidR="00DE58B9" w14:paraId="54B47855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695189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9BA15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大数据挖掘技术（高级）</w:t>
            </w:r>
          </w:p>
          <w:p w14:paraId="50146BC7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A779B51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6月、8月、10月</w:t>
            </w:r>
          </w:p>
          <w:p w14:paraId="198E588E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092B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零基础学Python</w:t>
            </w:r>
          </w:p>
        </w:tc>
      </w:tr>
      <w:tr w:rsidR="00DE58B9" w14:paraId="714ED437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3A2F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9E6BC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C9E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数据分析方法论、数据处理技法</w:t>
            </w:r>
          </w:p>
        </w:tc>
      </w:tr>
      <w:tr w:rsidR="00DE58B9" w14:paraId="18646A02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0325F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691C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817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数据挖掘核心技术</w:t>
            </w:r>
          </w:p>
        </w:tc>
      </w:tr>
      <w:tr w:rsidR="00DE58B9" w14:paraId="3EE4DF56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3856C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27101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501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特征降维算法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及Python实现</w:t>
            </w:r>
          </w:p>
        </w:tc>
      </w:tr>
      <w:tr w:rsidR="00DE58B9" w14:paraId="094CD350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B404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EEC1E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460B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决策树算法及Python实现</w:t>
            </w:r>
          </w:p>
        </w:tc>
      </w:tr>
      <w:tr w:rsidR="00DE58B9" w14:paraId="3729C3C9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6A32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DA9B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2901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深度学习算法及Python实现</w:t>
            </w:r>
          </w:p>
        </w:tc>
      </w:tr>
      <w:tr w:rsidR="00DE58B9" w14:paraId="190923BB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8C73E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06B77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9B2F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数据分析图表及Python案例</w:t>
            </w:r>
          </w:p>
        </w:tc>
      </w:tr>
      <w:tr w:rsidR="00DE58B9" w14:paraId="0F451F0A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859E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B938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35F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使用Notebook编写数据分析报告</w:t>
            </w:r>
          </w:p>
        </w:tc>
      </w:tr>
      <w:tr w:rsidR="00DE58B9" w14:paraId="47E64676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8EB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89B" w14:textId="77777777" w:rsidR="00DE58B9" w:rsidRDefault="00DE58B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281A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GPT4Plus快速入门</w:t>
            </w:r>
          </w:p>
        </w:tc>
      </w:tr>
      <w:tr w:rsidR="00DE58B9" w14:paraId="05665190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29EE9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BB3DD6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35CC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软件研发技术架构师（高级）</w:t>
            </w:r>
          </w:p>
          <w:p w14:paraId="16B99F3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6A1EAF9D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4月、9月</w:t>
            </w:r>
          </w:p>
          <w:p w14:paraId="36440CA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F3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LLM赋能研发的核心逻辑与基础工具</w:t>
            </w:r>
          </w:p>
        </w:tc>
      </w:tr>
      <w:tr w:rsidR="00DE58B9" w14:paraId="05D04C40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53B21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3FFB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BD6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LLM赋能需求分析与架构设计（敏捷核心环节）</w:t>
            </w:r>
          </w:p>
        </w:tc>
      </w:tr>
      <w:tr w:rsidR="00DE58B9" w14:paraId="3B6406BF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09E45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94361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A6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编码全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流程（高效+高质量）</w:t>
            </w:r>
          </w:p>
        </w:tc>
      </w:tr>
      <w:tr w:rsidR="00DE58B9" w14:paraId="0CFDE321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6396BF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ACA3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AB7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LLM赋能自动化测试与质量保障</w:t>
            </w:r>
          </w:p>
        </w:tc>
      </w:tr>
      <w:tr w:rsidR="00DE58B9" w14:paraId="1B3F4716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FF15E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6DE4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5AE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LLM赋能部署运维与持续迭代</w:t>
            </w:r>
          </w:p>
        </w:tc>
      </w:tr>
      <w:tr w:rsidR="00DE58B9" w14:paraId="42A51137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96DCAC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AFD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08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LLM赋能研发的技术架构设计与企业级最佳实践</w:t>
            </w:r>
          </w:p>
        </w:tc>
      </w:tr>
      <w:tr w:rsidR="00DE58B9" w14:paraId="466E1DCB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92515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713D3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密码安全工程师（中级）</w:t>
            </w:r>
          </w:p>
          <w:p w14:paraId="42D07FB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53C03EE9" w14:textId="77777777" w:rsidR="00DE58B9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第一期：4月9-11日</w:t>
            </w:r>
          </w:p>
          <w:p w14:paraId="113A49AA" w14:textId="77777777" w:rsidR="00DE58B9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第二期：6月25-27日</w:t>
            </w:r>
          </w:p>
          <w:p w14:paraId="0428AA25" w14:textId="77777777" w:rsidR="00DE58B9" w:rsidRDefault="00000000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77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商用密码应用与安全性评估政策法规</w:t>
            </w:r>
          </w:p>
        </w:tc>
      </w:tr>
      <w:tr w:rsidR="00DE58B9" w14:paraId="21081F6D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79C0E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19D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CCA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密码学技术基础</w:t>
            </w:r>
          </w:p>
        </w:tc>
      </w:tr>
      <w:tr w:rsidR="00DE58B9" w14:paraId="63C61CFC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AA5CB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69D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228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信息系统密码应用安全性评估简介</w:t>
            </w:r>
          </w:p>
        </w:tc>
      </w:tr>
      <w:tr w:rsidR="00DE58B9" w14:paraId="1C7A3CF9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52D320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A5BD2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8864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商用密码产品与应用要点</w:t>
            </w:r>
          </w:p>
        </w:tc>
      </w:tr>
      <w:tr w:rsidR="00DE58B9" w14:paraId="07F6E6E7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81CB5D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7D63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73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密码应用方案编制与评估要点</w:t>
            </w:r>
          </w:p>
        </w:tc>
      </w:tr>
      <w:tr w:rsidR="00DE58B9" w14:paraId="4AD118E8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04E863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3E7D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270E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商用密码应用安全性评估准则</w:t>
            </w:r>
          </w:p>
        </w:tc>
      </w:tr>
      <w:tr w:rsidR="00DE58B9" w14:paraId="081FBA78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476F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24E4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FBA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密码应用安全风险分析及应对措施</w:t>
            </w:r>
          </w:p>
        </w:tc>
      </w:tr>
      <w:tr w:rsidR="00DE58B9" w14:paraId="35A32077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4132A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23A0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4BB9830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数据治理工程师（中级）</w:t>
            </w:r>
          </w:p>
          <w:p w14:paraId="26E36A06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7D67258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2月、7月、11月</w:t>
            </w:r>
          </w:p>
          <w:p w14:paraId="79183CA1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E580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数据治理概述</w:t>
            </w:r>
          </w:p>
        </w:tc>
      </w:tr>
      <w:tr w:rsidR="00DE58B9" w14:paraId="7C70D137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213B37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9797B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4EFA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数据治理体系</w:t>
            </w:r>
          </w:p>
        </w:tc>
      </w:tr>
      <w:tr w:rsidR="00DE58B9" w14:paraId="336AF15B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1729B0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6FE6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1D5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数据治理工具</w:t>
            </w:r>
          </w:p>
        </w:tc>
      </w:tr>
      <w:tr w:rsidR="00DE58B9" w14:paraId="798576F4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B9F5E5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B10C3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AFA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数据管理成熟度评估</w:t>
            </w:r>
          </w:p>
        </w:tc>
      </w:tr>
      <w:tr w:rsidR="00DE58B9" w14:paraId="0E6AF003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15973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14D18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7406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政务数据治理实践</w:t>
            </w:r>
          </w:p>
        </w:tc>
      </w:tr>
      <w:tr w:rsidR="00DE58B9" w14:paraId="1584B026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50D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9542D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软件测试工程师</w:t>
            </w:r>
          </w:p>
          <w:p w14:paraId="4A7F2208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（中级）</w:t>
            </w:r>
          </w:p>
          <w:p w14:paraId="0A496507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3CB56209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3月、7月、8月</w:t>
            </w:r>
          </w:p>
          <w:p w14:paraId="157EB85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40AB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性能效率测试标准解读和基础知识</w:t>
            </w:r>
          </w:p>
        </w:tc>
      </w:tr>
      <w:tr w:rsidR="00DE58B9" w14:paraId="7DF3E531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654FC" w14:textId="77777777" w:rsidR="00DE58B9" w:rsidRDefault="00DE58B9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6FD58" w14:textId="77777777" w:rsidR="00DE58B9" w:rsidRDefault="00DE58B9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2D8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性能效率测试工具部署安装</w:t>
            </w:r>
          </w:p>
        </w:tc>
      </w:tr>
      <w:tr w:rsidR="00DE58B9" w14:paraId="5AAE1A82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C8902" w14:textId="77777777" w:rsidR="00DE58B9" w:rsidRDefault="00DE58B9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0BD1C" w14:textId="77777777" w:rsidR="00DE58B9" w:rsidRDefault="00DE58B9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B89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项目实战</w:t>
            </w:r>
            <w:r>
              <w:rPr>
                <w:rFonts w:ascii="仿宋_GB2312" w:eastAsia="仿宋_GB2312"/>
                <w:color w:val="000000"/>
                <w:sz w:val="24"/>
              </w:rPr>
              <w:t>——</w:t>
            </w:r>
            <w:r>
              <w:rPr>
                <w:rFonts w:ascii="仿宋_GB2312" w:eastAsia="仿宋_GB2312"/>
                <w:color w:val="000000"/>
                <w:sz w:val="24"/>
              </w:rPr>
              <w:t>Web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应用系统性能测试</w:t>
            </w:r>
          </w:p>
        </w:tc>
      </w:tr>
      <w:tr w:rsidR="00DE58B9" w14:paraId="1AF379A5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BDFB7" w14:textId="77777777" w:rsidR="00DE58B9" w:rsidRDefault="00DE58B9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25E4C" w14:textId="77777777" w:rsidR="00DE58B9" w:rsidRDefault="00DE58B9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C40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项目实战</w:t>
            </w:r>
            <w:r>
              <w:rPr>
                <w:rFonts w:ascii="仿宋_GB2312" w:eastAsia="仿宋_GB2312"/>
                <w:color w:val="000000"/>
                <w:sz w:val="24"/>
              </w:rPr>
              <w:t>——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  <w:r>
              <w:rPr>
                <w:rFonts w:ascii="仿宋_GB2312" w:eastAsia="仿宋_GB2312"/>
                <w:color w:val="000000"/>
                <w:sz w:val="24"/>
              </w:rPr>
              <w:t>App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性能测试</w:t>
            </w:r>
          </w:p>
        </w:tc>
      </w:tr>
      <w:tr w:rsidR="00DE58B9" w14:paraId="3DEAFC80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72FB" w14:textId="77777777" w:rsidR="00DE58B9" w:rsidRDefault="00DE58B9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DB7F6" w14:textId="77777777" w:rsidR="00DE58B9" w:rsidRDefault="00DE58B9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BB9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项目实战</w:t>
            </w:r>
            <w:r>
              <w:rPr>
                <w:rFonts w:ascii="仿宋_GB2312" w:eastAsia="仿宋_GB2312"/>
                <w:color w:val="000000"/>
                <w:sz w:val="24"/>
              </w:rPr>
              <w:t>——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小程序性能测试</w:t>
            </w:r>
          </w:p>
        </w:tc>
      </w:tr>
      <w:tr w:rsidR="00DE58B9" w14:paraId="38086D0F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A199" w14:textId="77777777" w:rsidR="00DE58B9" w:rsidRDefault="00DE58B9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6863" w14:textId="77777777" w:rsidR="00DE58B9" w:rsidRDefault="00DE58B9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76E7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项目实战</w:t>
            </w:r>
            <w:r>
              <w:rPr>
                <w:rFonts w:ascii="仿宋_GB2312" w:eastAsia="仿宋_GB2312"/>
                <w:color w:val="000000"/>
                <w:sz w:val="24"/>
              </w:rPr>
              <w:t>——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数据库性能测试</w:t>
            </w:r>
          </w:p>
        </w:tc>
      </w:tr>
      <w:tr w:rsidR="00DE58B9" w14:paraId="16E1A43F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BD14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7FEF" w14:textId="77777777" w:rsidR="00DE58B9" w:rsidRDefault="00DE58B9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B3C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性能效率测试监控、分析和调优</w:t>
            </w:r>
          </w:p>
        </w:tc>
      </w:tr>
      <w:tr w:rsidR="00DE58B9" w14:paraId="70B097D9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66C83F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FE0B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数字心理健康</w:t>
            </w:r>
          </w:p>
          <w:p w14:paraId="1E4AA7B7" w14:textId="77777777" w:rsidR="00DE58B9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（初级）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867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数字时代心理健康体系导论</w:t>
            </w:r>
          </w:p>
        </w:tc>
      </w:tr>
      <w:tr w:rsidR="00DE58B9" w14:paraId="48034FD5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E5745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6BA39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379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构建</w:t>
            </w:r>
            <w:proofErr w:type="gramStart"/>
            <w:r>
              <w:rPr>
                <w:rFonts w:ascii="仿宋_GB2312" w:eastAsia="仿宋_GB2312"/>
                <w:color w:val="000000"/>
                <w:sz w:val="24"/>
              </w:rPr>
              <w:t>内在稳定</w:t>
            </w:r>
            <w:proofErr w:type="gramEnd"/>
            <w:r>
              <w:rPr>
                <w:rFonts w:ascii="仿宋_GB2312" w:eastAsia="仿宋_GB2312"/>
                <w:color w:val="000000"/>
                <w:sz w:val="24"/>
              </w:rPr>
              <w:t>-外部适应-跨越文化的三维心理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健康</w:t>
            </w:r>
            <w:r>
              <w:rPr>
                <w:rFonts w:ascii="仿宋_GB2312" w:eastAsia="仿宋_GB2312"/>
                <w:color w:val="000000"/>
                <w:sz w:val="24"/>
              </w:rPr>
              <w:t>素养</w:t>
            </w:r>
          </w:p>
        </w:tc>
      </w:tr>
      <w:tr w:rsidR="00DE58B9" w14:paraId="1EFC9DA8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875B" w14:textId="77777777" w:rsidR="00DE58B9" w:rsidRDefault="00DE58B9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773E5" w14:textId="77777777" w:rsidR="00DE58B9" w:rsidRDefault="00DE5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D6C2" w14:textId="77777777" w:rsidR="00DE58B9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常见精神障碍的识别与干预</w:t>
            </w:r>
          </w:p>
        </w:tc>
      </w:tr>
    </w:tbl>
    <w:p w14:paraId="5C38ECF4" w14:textId="77777777" w:rsidR="00DE58B9" w:rsidRDefault="00000000">
      <w:pPr>
        <w:widowControl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注：了解其他课程大纲联系010-68200128</w:t>
      </w:r>
    </w:p>
    <w:p w14:paraId="0EE72BF4" w14:textId="77777777" w:rsidR="00DE58B9" w:rsidRDefault="00DE58B9">
      <w:pPr>
        <w:widowControl/>
        <w:rPr>
          <w:rFonts w:ascii="仿宋" w:eastAsia="仿宋" w:hAnsi="仿宋" w:cs="仿宋" w:hint="eastAsia"/>
          <w:color w:val="000000"/>
          <w:sz w:val="24"/>
        </w:rPr>
      </w:pPr>
    </w:p>
    <w:p w14:paraId="22E4F2CE" w14:textId="77777777" w:rsidR="00DE58B9" w:rsidRDefault="00DE58B9">
      <w:pPr>
        <w:spacing w:line="20" w:lineRule="exact"/>
        <w:rPr>
          <w:rFonts w:ascii="宋体" w:hAnsi="宋体" w:hint="eastAsia"/>
        </w:rPr>
      </w:pPr>
    </w:p>
    <w:bookmarkEnd w:id="0"/>
    <w:p w14:paraId="4443A00D" w14:textId="77777777" w:rsidR="00DE58B9" w:rsidRDefault="00DE58B9">
      <w:pPr>
        <w:spacing w:line="20" w:lineRule="exact"/>
        <w:rPr>
          <w:rFonts w:ascii="宋体" w:hAnsi="宋体" w:hint="eastAsia"/>
        </w:rPr>
      </w:pPr>
    </w:p>
    <w:sectPr w:rsidR="00DE58B9">
      <w:headerReference w:type="default" r:id="rId7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01A6" w14:textId="77777777" w:rsidR="00C15CCD" w:rsidRDefault="00C15CCD">
      <w:r>
        <w:separator/>
      </w:r>
    </w:p>
  </w:endnote>
  <w:endnote w:type="continuationSeparator" w:id="0">
    <w:p w14:paraId="529194C4" w14:textId="77777777" w:rsidR="00C15CCD" w:rsidRDefault="00C1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4C79" w14:textId="77777777" w:rsidR="00C15CCD" w:rsidRDefault="00C15CCD">
      <w:r>
        <w:separator/>
      </w:r>
    </w:p>
  </w:footnote>
  <w:footnote w:type="continuationSeparator" w:id="0">
    <w:p w14:paraId="67D6368F" w14:textId="77777777" w:rsidR="00C15CCD" w:rsidRDefault="00C1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1B72" w14:textId="77777777" w:rsidR="00DE58B9" w:rsidRDefault="00DE58B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E3D64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B2629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5CCD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E58B9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3681C3C"/>
    <w:rsid w:val="12C4084E"/>
    <w:rsid w:val="198D5BCB"/>
    <w:rsid w:val="1B5170AA"/>
    <w:rsid w:val="1D350CBB"/>
    <w:rsid w:val="3062603A"/>
    <w:rsid w:val="31772F27"/>
    <w:rsid w:val="341B5709"/>
    <w:rsid w:val="357473B0"/>
    <w:rsid w:val="36620945"/>
    <w:rsid w:val="36960BC9"/>
    <w:rsid w:val="38D27260"/>
    <w:rsid w:val="38D450DA"/>
    <w:rsid w:val="3CDB61D4"/>
    <w:rsid w:val="3E74602E"/>
    <w:rsid w:val="41F027BE"/>
    <w:rsid w:val="481112E7"/>
    <w:rsid w:val="4A714C75"/>
    <w:rsid w:val="4E2F73A5"/>
    <w:rsid w:val="4F301FFB"/>
    <w:rsid w:val="4FB27ACC"/>
    <w:rsid w:val="50220FE1"/>
    <w:rsid w:val="52C1796F"/>
    <w:rsid w:val="53197D00"/>
    <w:rsid w:val="53CE5733"/>
    <w:rsid w:val="5B3255E5"/>
    <w:rsid w:val="5CE80A78"/>
    <w:rsid w:val="6B092CA7"/>
    <w:rsid w:val="6BD6700F"/>
    <w:rsid w:val="71660A98"/>
    <w:rsid w:val="7403445E"/>
    <w:rsid w:val="74D90365"/>
    <w:rsid w:val="75921F97"/>
    <w:rsid w:val="759926FC"/>
    <w:rsid w:val="76612406"/>
    <w:rsid w:val="76D426F1"/>
    <w:rsid w:val="77226D00"/>
    <w:rsid w:val="777F6AE7"/>
    <w:rsid w:val="79C352CC"/>
    <w:rsid w:val="7A5A101B"/>
    <w:rsid w:val="7FB836A9"/>
    <w:rsid w:val="7FB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0A1BD0D8"/>
  <w15:docId w15:val="{729AA6E5-9E3C-46F5-99F7-EF2E48BD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1691</Words>
  <Characters>2098</Characters>
  <Application>Microsoft Office Word</Application>
  <DocSecurity>0</DocSecurity>
  <Lines>524</Lines>
  <Paragraphs>378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</dc:creator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2026-04-24T07:34:00Z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eyJoZGlkIjoiNTJiMDZjY2RjM2IwODdkMzUyYzgzMzVhMTQzNGEyZjAiLCJ1c2VySWQiOiIyNDk4NTIyMjQifQ==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DE329C86385140E49FB8C84A1395AA9F_13</vt:lpwstr>
  </property>
</Properties>
</file>