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2C6B" w14:textId="77777777" w:rsidR="005D7C83" w:rsidRDefault="005D7C83" w:rsidP="005D7C83">
      <w:pPr>
        <w:outlineLvl w:val="0"/>
        <w:rPr>
          <w:rFonts w:ascii="黑体" w:eastAsia="黑体" w:hAnsi="黑体" w:hint="eastAsia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附件2</w:t>
      </w:r>
    </w:p>
    <w:p w14:paraId="48C304B3" w14:textId="77777777" w:rsidR="005D7C83" w:rsidRPr="00BA754E" w:rsidRDefault="005D7C83" w:rsidP="005D7C83">
      <w:pPr>
        <w:pStyle w:val="9"/>
        <w:outlineLvl w:val="0"/>
        <w:rPr>
          <w:rFonts w:ascii="Times New Roman" w:hAnsi="Times New Roman"/>
          <w:b w:val="0"/>
          <w:bCs w:val="0"/>
          <w:sz w:val="21"/>
          <w:szCs w:val="24"/>
        </w:rPr>
      </w:pPr>
      <w:bookmarkStart w:id="1" w:name="_Hlk164280154"/>
      <w:r w:rsidRPr="00397B84">
        <w:rPr>
          <w:rFonts w:hint="eastAsia"/>
        </w:rPr>
        <w:t>组委会赛报名要求及单位推荐函</w:t>
      </w:r>
      <w:bookmarkEnd w:id="1"/>
    </w:p>
    <w:p w14:paraId="7C981C5E" w14:textId="77777777" w:rsidR="005D7C83" w:rsidRDefault="005D7C83" w:rsidP="005D7C83">
      <w:pPr>
        <w:jc w:val="center"/>
      </w:pPr>
    </w:p>
    <w:p w14:paraId="72853E14" w14:textId="77777777" w:rsidR="005D7C83" w:rsidRDefault="005D7C83" w:rsidP="005D7C83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参加此赛项须为</w:t>
      </w:r>
      <w:bookmarkStart w:id="2" w:name="_Hlk164279167"/>
      <w:r>
        <w:rPr>
          <w:rFonts w:ascii="仿宋" w:eastAsia="仿宋" w:hAnsi="仿宋" w:hint="eastAsia"/>
          <w:sz w:val="32"/>
          <w:szCs w:val="32"/>
        </w:rPr>
        <w:t>从事</w:t>
      </w:r>
      <w:proofErr w:type="gramStart"/>
      <w:r>
        <w:rPr>
          <w:rFonts w:ascii="仿宋" w:eastAsia="仿宋" w:hAnsi="仿宋" w:hint="eastAsia"/>
          <w:sz w:val="32"/>
          <w:szCs w:val="32"/>
        </w:rPr>
        <w:t>智算网络运维领域</w:t>
      </w:r>
      <w:proofErr w:type="gramEnd"/>
      <w:r>
        <w:rPr>
          <w:rFonts w:ascii="仿宋" w:eastAsia="仿宋" w:hAnsi="仿宋" w:hint="eastAsia"/>
          <w:sz w:val="32"/>
          <w:szCs w:val="32"/>
        </w:rPr>
        <w:t>的信息通信网络运行管理员等相关专业或职业的企业职工、</w:t>
      </w:r>
      <w:r>
        <w:rPr>
          <w:rFonts w:ascii="仿宋" w:eastAsia="仿宋" w:hAnsi="仿宋" w:hint="eastAsia"/>
          <w:sz w:val="32"/>
          <w:szCs w:val="32"/>
          <w:lang w:eastAsia="zh-Hans"/>
        </w:rPr>
        <w:t>各</w:t>
      </w:r>
      <w:r>
        <w:rPr>
          <w:rFonts w:ascii="仿宋" w:eastAsia="仿宋" w:hAnsi="仿宋" w:hint="eastAsia"/>
          <w:sz w:val="32"/>
          <w:szCs w:val="32"/>
        </w:rPr>
        <w:t>类高等院校和职业院校教</w:t>
      </w:r>
      <w:r>
        <w:rPr>
          <w:rFonts w:ascii="仿宋" w:eastAsia="仿宋" w:hAnsi="仿宋" w:hint="eastAsia"/>
          <w:sz w:val="32"/>
          <w:szCs w:val="32"/>
          <w:lang w:eastAsia="zh-Hans"/>
        </w:rPr>
        <w:t>职工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2"/>
      <w:r>
        <w:rPr>
          <w:rFonts w:ascii="仿宋" w:eastAsia="仿宋" w:hAnsi="仿宋" w:hint="eastAsia"/>
          <w:sz w:val="32"/>
          <w:szCs w:val="32"/>
        </w:rPr>
        <w:t>参赛人员可扫描下方二</w:t>
      </w:r>
      <w:proofErr w:type="gramStart"/>
      <w:r>
        <w:rPr>
          <w:rFonts w:ascii="仿宋" w:eastAsia="仿宋" w:hAnsi="仿宋" w:hint="eastAsia"/>
          <w:sz w:val="32"/>
          <w:szCs w:val="32"/>
        </w:rPr>
        <w:t>维码完成</w:t>
      </w:r>
      <w:proofErr w:type="gramEnd"/>
      <w:r>
        <w:rPr>
          <w:rFonts w:ascii="仿宋" w:eastAsia="仿宋" w:hAnsi="仿宋" w:hint="eastAsia"/>
          <w:sz w:val="32"/>
          <w:szCs w:val="32"/>
        </w:rPr>
        <w:t>报名，完成报名后培训、竞赛时间及方式另行通知。</w:t>
      </w:r>
    </w:p>
    <w:p w14:paraId="7CAB6FE3" w14:textId="77777777" w:rsidR="005D7C83" w:rsidRDefault="005D7C83" w:rsidP="005D7C83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二维码如下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</w:p>
    <w:p w14:paraId="57F04396" w14:textId="77777777" w:rsidR="005D7C83" w:rsidRDefault="005D7C83" w:rsidP="005D7C83">
      <w:pPr>
        <w:pStyle w:val="9"/>
        <w:rPr>
          <w:rFonts w:hint="eastAsia"/>
        </w:rPr>
      </w:pPr>
    </w:p>
    <w:p w14:paraId="375DAF87" w14:textId="77777777" w:rsidR="005D7C83" w:rsidRDefault="005D7C83" w:rsidP="005D7C83">
      <w:pPr>
        <w:jc w:val="center"/>
      </w:pPr>
      <w:r>
        <w:rPr>
          <w:noProof/>
        </w:rPr>
        <w:drawing>
          <wp:inline distT="0" distB="0" distL="114300" distR="114300" wp14:anchorId="369B189C" wp14:editId="770BEA44">
            <wp:extent cx="2526030" cy="2879725"/>
            <wp:effectExtent l="0" t="0" r="7620" b="6350"/>
            <wp:docPr id="1" name="图片 1" descr="组委会赛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委会赛报名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A650" w14:textId="77777777" w:rsidR="005D7C83" w:rsidRDefault="005D7C83" w:rsidP="005D7C83"/>
    <w:p w14:paraId="12AFFD7E" w14:textId="77777777" w:rsidR="005D7C83" w:rsidRDefault="005D7C83" w:rsidP="005D7C83"/>
    <w:p w14:paraId="049C879F" w14:textId="77777777" w:rsidR="005D7C83" w:rsidRDefault="005D7C83" w:rsidP="005D7C83"/>
    <w:p w14:paraId="040B7EC3" w14:textId="77777777" w:rsidR="005D7C83" w:rsidRDefault="005D7C83" w:rsidP="005D7C83"/>
    <w:p w14:paraId="480AA175" w14:textId="77777777" w:rsidR="005D7C83" w:rsidRDefault="005D7C83" w:rsidP="005D7C83"/>
    <w:p w14:paraId="5AE0DC32" w14:textId="77777777" w:rsidR="005D7C83" w:rsidRDefault="005D7C83" w:rsidP="005D7C83"/>
    <w:p w14:paraId="7F6C4A12" w14:textId="77777777" w:rsidR="005D7C83" w:rsidRDefault="005D7C83" w:rsidP="005D7C83"/>
    <w:p w14:paraId="7862818E" w14:textId="77777777" w:rsidR="005D7C83" w:rsidRDefault="005D7C83" w:rsidP="005D7C83"/>
    <w:p w14:paraId="76112FE0" w14:textId="77777777" w:rsidR="005D7C83" w:rsidRDefault="005D7C83" w:rsidP="005D7C83"/>
    <w:p w14:paraId="0C6697FE" w14:textId="77777777" w:rsidR="005D7C83" w:rsidRDefault="005D7C83" w:rsidP="005D7C83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14:paraId="56E1A93D" w14:textId="77777777" w:rsidR="005D7C83" w:rsidRDefault="005D7C83" w:rsidP="005D7C83">
      <w:pPr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  <w:r w:rsidRPr="00AD4C2A">
        <w:rPr>
          <w:rFonts w:ascii="宋体" w:hAnsi="宋体" w:hint="eastAsia"/>
          <w:b/>
          <w:bCs/>
          <w:sz w:val="36"/>
          <w:szCs w:val="36"/>
        </w:rPr>
        <w:lastRenderedPageBreak/>
        <w:t>信息通信网络运行管理员S（</w:t>
      </w:r>
      <w:proofErr w:type="gramStart"/>
      <w:r w:rsidRPr="00AD4C2A">
        <w:rPr>
          <w:rFonts w:ascii="宋体" w:hAnsi="宋体" w:hint="eastAsia"/>
          <w:b/>
          <w:bCs/>
          <w:sz w:val="36"/>
          <w:szCs w:val="36"/>
        </w:rPr>
        <w:t>智算网络</w:t>
      </w:r>
      <w:proofErr w:type="gramEnd"/>
      <w:r w:rsidRPr="00AD4C2A">
        <w:rPr>
          <w:rFonts w:ascii="宋体" w:hAnsi="宋体" w:hint="eastAsia"/>
          <w:b/>
          <w:bCs/>
          <w:sz w:val="36"/>
          <w:szCs w:val="36"/>
        </w:rPr>
        <w:t>运维方向）</w:t>
      </w:r>
    </w:p>
    <w:p w14:paraId="2A266B51" w14:textId="77777777" w:rsidR="005D7C83" w:rsidRDefault="005D7C83" w:rsidP="005D7C83">
      <w:pPr>
        <w:jc w:val="center"/>
        <w:outlineLvl w:val="0"/>
        <w:rPr>
          <w:rFonts w:ascii="宋体" w:hAnsi="宋体" w:hint="eastAsia"/>
          <w:b/>
          <w:bCs/>
          <w:sz w:val="36"/>
          <w:szCs w:val="36"/>
          <w:lang w:eastAsia="zh-Hans"/>
        </w:rPr>
      </w:pPr>
      <w:r>
        <w:rPr>
          <w:rFonts w:ascii="宋体" w:hAnsi="宋体" w:hint="eastAsia"/>
          <w:b/>
          <w:bCs/>
          <w:sz w:val="36"/>
          <w:szCs w:val="36"/>
        </w:rPr>
        <w:t>单位推荐函</w:t>
      </w:r>
    </w:p>
    <w:p w14:paraId="1EEFDA52" w14:textId="77777777" w:rsidR="005D7C83" w:rsidRDefault="005D7C83" w:rsidP="005D7C83">
      <w:pPr>
        <w:rPr>
          <w:lang w:eastAsia="zh-Hans"/>
        </w:rPr>
      </w:pPr>
    </w:p>
    <w:p w14:paraId="729731BC" w14:textId="77777777" w:rsidR="005D7C83" w:rsidRDefault="005D7C83" w:rsidP="005D7C83">
      <w:pPr>
        <w:spacing w:line="560" w:lineRule="exact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竞赛组委会：</w:t>
      </w:r>
    </w:p>
    <w:p w14:paraId="2D5BF11C" w14:textId="77777777" w:rsidR="005D7C83" w:rsidRDefault="005D7C83" w:rsidP="005D7C8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（姓名），身份证号：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lang w:eastAsia="zh-Hans"/>
        </w:rPr>
        <w:t xml:space="preserve">               </w:t>
      </w:r>
    </w:p>
    <w:p w14:paraId="3B3D83BB" w14:textId="77777777" w:rsidR="005D7C83" w:rsidRDefault="005D7C83" w:rsidP="005D7C83">
      <w:pPr>
        <w:spacing w:line="560" w:lineRule="exact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（单位全称及部门）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的员工，该员工符合参与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5年第六届全国电信和互联网行业信息通信网络运行管理员S（</w:t>
      </w:r>
      <w:proofErr w:type="gramStart"/>
      <w:r>
        <w:rPr>
          <w:rFonts w:ascii="仿宋" w:eastAsia="仿宋" w:hAnsi="仿宋" w:hint="eastAsia"/>
          <w:sz w:val="32"/>
          <w:szCs w:val="32"/>
        </w:rPr>
        <w:t>智算网络</w:t>
      </w:r>
      <w:proofErr w:type="gramEnd"/>
      <w:r>
        <w:rPr>
          <w:rFonts w:ascii="仿宋" w:eastAsia="仿宋" w:hAnsi="仿宋" w:hint="eastAsia"/>
          <w:sz w:val="32"/>
          <w:szCs w:val="32"/>
        </w:rPr>
        <w:t>运维方向）职业技能竞赛条件，特此确认。</w:t>
      </w:r>
    </w:p>
    <w:p w14:paraId="41F37E7E" w14:textId="77777777" w:rsidR="005D7C83" w:rsidRDefault="005D7C83" w:rsidP="005D7C83">
      <w:pPr>
        <w:spacing w:line="560" w:lineRule="exact"/>
        <w:rPr>
          <w:rFonts w:ascii="仿宋" w:eastAsia="仿宋" w:hAnsi="仿宋" w:hint="eastAsia"/>
          <w:sz w:val="32"/>
          <w:szCs w:val="32"/>
          <w:lang w:eastAsia="zh-Hans"/>
        </w:rPr>
      </w:pPr>
    </w:p>
    <w:p w14:paraId="35486E48" w14:textId="77777777" w:rsidR="005D7C83" w:rsidRDefault="005D7C83" w:rsidP="005D7C83">
      <w:pPr>
        <w:spacing w:line="560" w:lineRule="exact"/>
        <w:rPr>
          <w:rFonts w:ascii="仿宋" w:eastAsia="仿宋" w:hAnsi="仿宋" w:hint="eastAsia"/>
          <w:sz w:val="32"/>
          <w:szCs w:val="32"/>
          <w:lang w:eastAsia="zh-Hans"/>
        </w:rPr>
      </w:pPr>
    </w:p>
    <w:p w14:paraId="36BB9713" w14:textId="77777777" w:rsidR="005D7C83" w:rsidRDefault="005D7C83" w:rsidP="005D7C83">
      <w:pPr>
        <w:spacing w:line="600" w:lineRule="exact"/>
        <w:jc w:val="center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</w:p>
    <w:p w14:paraId="559F825A" w14:textId="77777777" w:rsidR="005D7C83" w:rsidRDefault="005D7C83" w:rsidP="005D7C83">
      <w:pPr>
        <w:spacing w:line="600" w:lineRule="exact"/>
        <w:jc w:val="center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（</w:t>
      </w:r>
      <w:proofErr w:type="gramStart"/>
      <w:r>
        <w:rPr>
          <w:rFonts w:ascii="仿宋" w:eastAsia="仿宋" w:hAnsi="仿宋" w:hint="eastAsia"/>
          <w:sz w:val="32"/>
          <w:szCs w:val="32"/>
        </w:rPr>
        <w:t>盖公司</w:t>
      </w:r>
      <w:proofErr w:type="gramEnd"/>
      <w:r>
        <w:rPr>
          <w:rFonts w:ascii="仿宋" w:eastAsia="仿宋" w:hAnsi="仿宋" w:hint="eastAsia"/>
          <w:sz w:val="32"/>
          <w:szCs w:val="32"/>
        </w:rPr>
        <w:t>公章或人力部门行政章）</w:t>
      </w:r>
    </w:p>
    <w:p w14:paraId="6358975A" w14:textId="77777777" w:rsidR="005D7C83" w:rsidRDefault="005D7C83" w:rsidP="005D7C83">
      <w:pPr>
        <w:pStyle w:val="9"/>
        <w:spacing w:line="600" w:lineRule="exact"/>
        <w:rPr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日    期：</w:t>
      </w:r>
    </w:p>
    <w:p w14:paraId="58B33DAC" w14:textId="77777777" w:rsidR="005D7C83" w:rsidRDefault="005D7C83" w:rsidP="005D7C83">
      <w:pPr>
        <w:jc w:val="center"/>
      </w:pPr>
    </w:p>
    <w:p w14:paraId="6F51D17D" w14:textId="77777777" w:rsidR="005D7C83" w:rsidRDefault="005D7C83" w:rsidP="005D7C83"/>
    <w:p w14:paraId="30DE98BB" w14:textId="77777777" w:rsidR="005D7C83" w:rsidRDefault="005D7C83" w:rsidP="005D7C83"/>
    <w:p w14:paraId="6695FC32" w14:textId="77777777" w:rsidR="005D7C83" w:rsidRDefault="005D7C83" w:rsidP="005D7C83"/>
    <w:p w14:paraId="22F90832" w14:textId="77777777" w:rsidR="005D7C83" w:rsidRDefault="005D7C83" w:rsidP="005D7C83"/>
    <w:p w14:paraId="46BC2D92" w14:textId="77777777" w:rsidR="005D7C83" w:rsidRDefault="005D7C83" w:rsidP="005D7C83"/>
    <w:p w14:paraId="3C2D17DA" w14:textId="77777777" w:rsidR="005D7C83" w:rsidRDefault="005D7C83" w:rsidP="005D7C83"/>
    <w:p w14:paraId="28F8C98F" w14:textId="77777777" w:rsidR="005D7C83" w:rsidRDefault="005D7C83" w:rsidP="005D7C83"/>
    <w:p w14:paraId="6B5931BD" w14:textId="77777777" w:rsidR="005D7C83" w:rsidRDefault="005D7C83" w:rsidP="005D7C83"/>
    <w:p w14:paraId="57D601BD" w14:textId="77777777" w:rsidR="005D7C83" w:rsidRDefault="005D7C83" w:rsidP="005D7C83"/>
    <w:p w14:paraId="480DA705" w14:textId="77777777" w:rsidR="005D7C83" w:rsidRDefault="005D7C83" w:rsidP="005D7C83"/>
    <w:p w14:paraId="4ECD5238" w14:textId="77777777" w:rsidR="005D7C83" w:rsidRDefault="005D7C83" w:rsidP="005D7C83"/>
    <w:p w14:paraId="35D7FB4C" w14:textId="77777777" w:rsidR="005D7C83" w:rsidRDefault="005D7C83" w:rsidP="005D7C83"/>
    <w:p w14:paraId="39D05AFE" w14:textId="77777777" w:rsidR="005D7C83" w:rsidRDefault="005D7C83" w:rsidP="005D7C83"/>
    <w:bookmarkEnd w:id="0"/>
    <w:p w14:paraId="093F8796" w14:textId="77777777" w:rsidR="005D7C83" w:rsidRDefault="005D7C83" w:rsidP="005D7C83"/>
    <w:sectPr w:rsidR="005D7C83" w:rsidSect="005D7C83">
      <w:headerReference w:type="default" r:id="rId7"/>
      <w:footerReference w:type="default" r:id="rId8"/>
      <w:pgSz w:w="11906" w:h="16838" w:code="9"/>
      <w:pgMar w:top="1440" w:right="1418" w:bottom="1247" w:left="1418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104A" w14:textId="77777777" w:rsidR="004310E5" w:rsidRDefault="004310E5" w:rsidP="00D247FE">
      <w:r>
        <w:separator/>
      </w:r>
    </w:p>
  </w:endnote>
  <w:endnote w:type="continuationSeparator" w:id="0">
    <w:p w14:paraId="0AD14EF7" w14:textId="77777777" w:rsidR="004310E5" w:rsidRDefault="004310E5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5712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A65164" w14:textId="23CE7B50" w:rsidR="005D7C83" w:rsidRDefault="005D7C8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AFB9B" w14:textId="77777777" w:rsidR="005D7C83" w:rsidRDefault="005D7C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38FF" w14:textId="77777777" w:rsidR="004310E5" w:rsidRDefault="004310E5" w:rsidP="00D247FE">
      <w:r>
        <w:separator/>
      </w:r>
    </w:p>
  </w:footnote>
  <w:footnote w:type="continuationSeparator" w:id="0">
    <w:p w14:paraId="351E4FD5" w14:textId="77777777" w:rsidR="004310E5" w:rsidRDefault="004310E5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FBE3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75A85"/>
    <w:rsid w:val="00081488"/>
    <w:rsid w:val="000A6956"/>
    <w:rsid w:val="000B6892"/>
    <w:rsid w:val="000D010F"/>
    <w:rsid w:val="000F6398"/>
    <w:rsid w:val="000F6C6A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10E5"/>
    <w:rsid w:val="00440140"/>
    <w:rsid w:val="004634EB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D7C83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C25E9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A4253"/>
    <w:rsid w:val="00CD5E98"/>
    <w:rsid w:val="00CE1BA8"/>
    <w:rsid w:val="00CF3758"/>
    <w:rsid w:val="00D00A35"/>
    <w:rsid w:val="00D247FE"/>
    <w:rsid w:val="00D34F37"/>
    <w:rsid w:val="00D931EC"/>
    <w:rsid w:val="00DA622B"/>
    <w:rsid w:val="00DF33B7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5A09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38604DAF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autoRedefine/>
    <w:unhideWhenUsed/>
    <w:qFormat/>
    <w:rsid w:val="005D7C83"/>
    <w:pPr>
      <w:widowControl/>
      <w:spacing w:line="560" w:lineRule="exact"/>
      <w:jc w:val="center"/>
    </w:pPr>
    <w:rPr>
      <w:rFonts w:ascii="宋体" w:hAnsi="宋体"/>
      <w:b/>
      <w:bCs/>
      <w:sz w:val="36"/>
      <w:szCs w:val="36"/>
    </w:rPr>
  </w:style>
  <w:style w:type="table" w:styleId="aa">
    <w:name w:val="Table Grid"/>
    <w:basedOn w:val="a1"/>
    <w:autoRedefine/>
    <w:uiPriority w:val="59"/>
    <w:qFormat/>
    <w:rsid w:val="005D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2025-04-08T11:14:00Z</dcterms:created>
  <dcterms:modified xsi:type="dcterms:W3CDTF">2025-04-08T11:15:00Z</dcterms:modified>
</cp:coreProperties>
</file>