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00" w:rsidRDefault="00E50F00" w:rsidP="00E50F00">
      <w:pPr>
        <w:spacing w:beforeAutospacing="1" w:afterAutospacing="1"/>
        <w:jc w:val="left"/>
        <w:outlineLvl w:val="0"/>
        <w:rPr>
          <w:rFonts w:ascii="宋体" w:eastAsia="宋体" w:hAnsi="宋体" w:cs="Times New Roman"/>
          <w:b/>
          <w:kern w:val="44"/>
          <w:sz w:val="32"/>
          <w:szCs w:val="32"/>
        </w:rPr>
      </w:pPr>
      <w:r>
        <w:rPr>
          <w:rFonts w:ascii="宋体" w:eastAsia="宋体" w:hAnsi="宋体" w:cs="Times New Roman" w:hint="eastAsia"/>
          <w:b/>
          <w:kern w:val="44"/>
          <w:sz w:val="32"/>
          <w:szCs w:val="32"/>
        </w:rPr>
        <w:t>附件2</w:t>
      </w:r>
    </w:p>
    <w:p w:rsidR="00E50F00" w:rsidRDefault="00E50F00" w:rsidP="00E50F00">
      <w:pPr>
        <w:jc w:val="left"/>
        <w:rPr>
          <w:rFonts w:ascii="宋体" w:eastAsia="宋体" w:hAnsi="宋体"/>
          <w:b/>
          <w:sz w:val="36"/>
          <w:szCs w:val="36"/>
        </w:rPr>
      </w:pPr>
    </w:p>
    <w:p w:rsidR="00E50F00" w:rsidRDefault="00E50F00" w:rsidP="00E50F00">
      <w:pPr>
        <w:jc w:val="center"/>
        <w:rPr>
          <w:rFonts w:ascii="宋体" w:eastAsia="宋体" w:hAnsi="宋体"/>
          <w:b/>
          <w:sz w:val="36"/>
          <w:szCs w:val="36"/>
        </w:rPr>
      </w:pPr>
      <w:r>
        <w:rPr>
          <w:rFonts w:ascii="宋体" w:eastAsia="宋体" w:hAnsi="宋体" w:hint="eastAsia"/>
          <w:b/>
          <w:sz w:val="36"/>
          <w:szCs w:val="36"/>
        </w:rPr>
        <w:t>5G网络运行管理员职业技能竞赛</w:t>
      </w:r>
    </w:p>
    <w:p w:rsidR="00E50F00" w:rsidRDefault="00E50F00" w:rsidP="00E50F00">
      <w:pPr>
        <w:jc w:val="center"/>
        <w:rPr>
          <w:rFonts w:ascii="宋体" w:eastAsia="宋体" w:hAnsi="宋体"/>
          <w:b/>
          <w:sz w:val="36"/>
          <w:szCs w:val="36"/>
        </w:rPr>
      </w:pPr>
      <w:r>
        <w:rPr>
          <w:rFonts w:ascii="宋体" w:eastAsia="宋体" w:hAnsi="宋体" w:hint="eastAsia"/>
          <w:b/>
          <w:sz w:val="36"/>
          <w:szCs w:val="36"/>
        </w:rPr>
        <w:t>命题范围及评分要求</w:t>
      </w:r>
    </w:p>
    <w:p w:rsidR="00E50F00" w:rsidRDefault="00E50F00" w:rsidP="00E50F00">
      <w:pPr>
        <w:pStyle w:val="2"/>
        <w:spacing w:before="0" w:after="0" w:line="580" w:lineRule="exact"/>
        <w:ind w:firstLineChars="200" w:firstLine="640"/>
        <w:rPr>
          <w:rFonts w:ascii="黑体" w:hAnsi="黑体" w:cs="仿宋_GB2312"/>
          <w:b w:val="0"/>
          <w:lang w:eastAsia="zh-Hans"/>
        </w:rPr>
      </w:pPr>
    </w:p>
    <w:p w:rsidR="00E50F00" w:rsidRDefault="00E50F00" w:rsidP="00E50F00">
      <w:pPr>
        <w:pStyle w:val="2"/>
        <w:spacing w:before="0" w:after="0" w:line="580" w:lineRule="exact"/>
        <w:ind w:firstLineChars="200" w:firstLine="640"/>
        <w:rPr>
          <w:rFonts w:ascii="黑体" w:hAnsi="黑体" w:cs="仿宋_GB2312"/>
          <w:b w:val="0"/>
        </w:rPr>
      </w:pPr>
      <w:r>
        <w:rPr>
          <w:rFonts w:ascii="黑体" w:hAnsi="黑体" w:cs="仿宋_GB2312" w:hint="eastAsia"/>
          <w:b w:val="0"/>
          <w:lang w:eastAsia="zh-Hans"/>
        </w:rPr>
        <w:t>一、</w:t>
      </w:r>
      <w:r>
        <w:rPr>
          <w:rFonts w:ascii="黑体" w:hAnsi="黑体" w:cs="仿宋_GB2312" w:hint="eastAsia"/>
          <w:b w:val="0"/>
        </w:rPr>
        <w:t>竞赛内容</w:t>
      </w:r>
    </w:p>
    <w:p w:rsidR="00E50F00" w:rsidRDefault="00E50F00" w:rsidP="00E50F0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竞赛会给定任务场景，根据地形、建筑复杂情况进行5G网络优化任务。赛项围绕工作任务在网络规划、网络测试分析、网络质量评估、端到</w:t>
      </w:r>
      <w:proofErr w:type="gramStart"/>
      <w:r>
        <w:rPr>
          <w:rFonts w:ascii="仿宋" w:eastAsia="仿宋" w:hAnsi="仿宋" w:cs="仿宋" w:hint="eastAsia"/>
          <w:bCs/>
          <w:sz w:val="28"/>
          <w:szCs w:val="28"/>
          <w:lang w:bidi="ar"/>
        </w:rPr>
        <w:t>端问题</w:t>
      </w:r>
      <w:proofErr w:type="gramEnd"/>
      <w:r>
        <w:rPr>
          <w:rFonts w:ascii="仿宋" w:eastAsia="仿宋" w:hAnsi="仿宋" w:cs="仿宋" w:hint="eastAsia"/>
          <w:bCs/>
          <w:sz w:val="28"/>
          <w:szCs w:val="28"/>
          <w:lang w:bidi="ar"/>
        </w:rPr>
        <w:t>分析、全网性能提升等任务模块，考核选手在网络规划、性能指标分析、网络优化、故障处理等方面的技术知识与应用技能。</w:t>
      </w:r>
      <w:r>
        <w:rPr>
          <w:rFonts w:ascii="仿宋" w:eastAsia="仿宋" w:hAnsi="仿宋" w:cs="宋体" w:hint="eastAsia"/>
          <w:bCs/>
          <w:kern w:val="0"/>
          <w:sz w:val="28"/>
          <w:szCs w:val="28"/>
          <w:lang w:bidi="ar"/>
        </w:rPr>
        <w:t>涉及内容涵盖计算机知识、信息通信网络专业知识、5G网络规划、优化知识与技能要求。</w:t>
      </w:r>
    </w:p>
    <w:p w:rsidR="00E50F00" w:rsidRDefault="00E50F00" w:rsidP="00E50F00">
      <w:pPr>
        <w:spacing w:line="560" w:lineRule="exact"/>
        <w:ind w:firstLineChars="200" w:firstLine="560"/>
        <w:rPr>
          <w:rFonts w:ascii="仿宋" w:eastAsia="仿宋" w:hAnsi="仿宋" w:cs="宋体"/>
          <w:bCs/>
          <w:kern w:val="0"/>
          <w:sz w:val="28"/>
          <w:szCs w:val="28"/>
        </w:rPr>
      </w:pPr>
      <w:r>
        <w:rPr>
          <w:rFonts w:ascii="仿宋" w:eastAsia="仿宋" w:hAnsi="仿宋" w:cs="宋体" w:hint="eastAsia"/>
          <w:bCs/>
          <w:kern w:val="0"/>
          <w:sz w:val="28"/>
          <w:szCs w:val="28"/>
          <w:lang w:bidi="ar"/>
        </w:rPr>
        <w:t>本赛项分为两个阶段，第一阶段为综合职业能力考核（理论测评），第二阶段为技能考核（实操测评）。</w:t>
      </w:r>
    </w:p>
    <w:p w:rsidR="00E50F00" w:rsidRDefault="00E50F00" w:rsidP="00E50F00">
      <w:pPr>
        <w:spacing w:line="560" w:lineRule="exact"/>
        <w:ind w:firstLineChars="200" w:firstLine="562"/>
        <w:rPr>
          <w:rFonts w:ascii="仿宋" w:eastAsia="仿宋" w:hAnsi="仿宋" w:cs="宋体"/>
          <w:b/>
          <w:bCs/>
          <w:kern w:val="0"/>
          <w:sz w:val="28"/>
          <w:szCs w:val="28"/>
        </w:rPr>
      </w:pPr>
      <w:r>
        <w:rPr>
          <w:rFonts w:ascii="仿宋" w:eastAsia="仿宋" w:hAnsi="仿宋" w:cs="宋体" w:hint="eastAsia"/>
          <w:b/>
          <w:bCs/>
          <w:kern w:val="0"/>
          <w:sz w:val="28"/>
          <w:szCs w:val="28"/>
          <w:lang w:bidi="ar"/>
        </w:rPr>
        <w:t>第一阶段：职业能力考核（理论测评）</w:t>
      </w:r>
    </w:p>
    <w:p w:rsidR="00E50F00" w:rsidRDefault="00E50F00" w:rsidP="00E50F00">
      <w:pPr>
        <w:spacing w:line="560" w:lineRule="exact"/>
        <w:ind w:firstLineChars="200" w:firstLine="560"/>
        <w:rPr>
          <w:rFonts w:ascii="仿宋" w:eastAsia="仿宋" w:hAnsi="仿宋" w:cs="宋体"/>
          <w:bCs/>
          <w:kern w:val="0"/>
          <w:sz w:val="28"/>
          <w:szCs w:val="28"/>
        </w:rPr>
      </w:pPr>
      <w:r>
        <w:rPr>
          <w:rFonts w:ascii="仿宋" w:eastAsia="仿宋" w:hAnsi="仿宋" w:cs="宋体" w:hint="eastAsia"/>
          <w:bCs/>
          <w:kern w:val="0"/>
          <w:sz w:val="28"/>
          <w:szCs w:val="28"/>
          <w:lang w:bidi="ar"/>
        </w:rPr>
        <w:t>该阶段竞赛采用笔试形式，考核知识点符合5G无线网络优化相关理论知识和实操技能的要求，也应符合移动通信相关规范的要求。</w:t>
      </w:r>
    </w:p>
    <w:p w:rsidR="00E50F00" w:rsidRDefault="00E50F00" w:rsidP="00E50F00">
      <w:pPr>
        <w:spacing w:line="560" w:lineRule="exact"/>
        <w:ind w:firstLineChars="200" w:firstLine="562"/>
        <w:rPr>
          <w:rFonts w:ascii="仿宋" w:eastAsia="仿宋" w:hAnsi="仿宋" w:cs="宋体"/>
          <w:b/>
          <w:bCs/>
          <w:kern w:val="0"/>
          <w:sz w:val="28"/>
          <w:szCs w:val="28"/>
        </w:rPr>
      </w:pPr>
      <w:r>
        <w:rPr>
          <w:rFonts w:ascii="仿宋" w:eastAsia="仿宋" w:hAnsi="仿宋" w:cs="宋体" w:hint="eastAsia"/>
          <w:b/>
          <w:bCs/>
          <w:kern w:val="0"/>
          <w:sz w:val="28"/>
          <w:szCs w:val="28"/>
          <w:lang w:bidi="ar"/>
        </w:rPr>
        <w:t>第二阶段：技能考核（实操测评）</w:t>
      </w:r>
    </w:p>
    <w:p w:rsidR="00E50F00" w:rsidRDefault="00E50F00" w:rsidP="00E50F00">
      <w:pPr>
        <w:spacing w:line="560" w:lineRule="exact"/>
        <w:ind w:firstLineChars="200" w:firstLine="560"/>
        <w:rPr>
          <w:rFonts w:ascii="仿宋" w:eastAsia="仿宋" w:hAnsi="仿宋" w:cs="宋体"/>
          <w:bCs/>
          <w:kern w:val="0"/>
          <w:sz w:val="28"/>
          <w:szCs w:val="28"/>
        </w:rPr>
      </w:pPr>
      <w:r>
        <w:rPr>
          <w:rFonts w:ascii="仿宋" w:eastAsia="仿宋" w:hAnsi="仿宋" w:cs="宋体" w:hint="eastAsia"/>
          <w:bCs/>
          <w:kern w:val="0"/>
          <w:sz w:val="28"/>
          <w:szCs w:val="28"/>
          <w:lang w:bidi="ar"/>
        </w:rPr>
        <w:t>通过5G</w:t>
      </w:r>
      <w:proofErr w:type="gramStart"/>
      <w:r>
        <w:rPr>
          <w:rFonts w:ascii="仿宋" w:eastAsia="仿宋" w:hAnsi="仿宋" w:cs="宋体" w:hint="eastAsia"/>
          <w:bCs/>
          <w:kern w:val="0"/>
          <w:sz w:val="28"/>
          <w:szCs w:val="28"/>
          <w:lang w:bidi="ar"/>
        </w:rPr>
        <w:t>网优仿真</w:t>
      </w:r>
      <w:proofErr w:type="gramEnd"/>
      <w:r>
        <w:rPr>
          <w:rFonts w:ascii="仿宋" w:eastAsia="仿宋" w:hAnsi="仿宋" w:cs="宋体" w:hint="eastAsia"/>
          <w:bCs/>
          <w:kern w:val="0"/>
          <w:sz w:val="28"/>
          <w:szCs w:val="28"/>
          <w:lang w:bidi="ar"/>
        </w:rPr>
        <w:t>实</w:t>
      </w:r>
      <w:proofErr w:type="gramStart"/>
      <w:r>
        <w:rPr>
          <w:rFonts w:ascii="仿宋" w:eastAsia="仿宋" w:hAnsi="仿宋" w:cs="宋体" w:hint="eastAsia"/>
          <w:bCs/>
          <w:kern w:val="0"/>
          <w:sz w:val="28"/>
          <w:szCs w:val="28"/>
          <w:lang w:bidi="ar"/>
        </w:rPr>
        <w:t>训系统</w:t>
      </w:r>
      <w:proofErr w:type="gramEnd"/>
      <w:r>
        <w:rPr>
          <w:rFonts w:ascii="仿宋" w:eastAsia="仿宋" w:hAnsi="仿宋" w:cs="宋体" w:hint="eastAsia"/>
          <w:bCs/>
          <w:kern w:val="0"/>
          <w:sz w:val="28"/>
          <w:szCs w:val="28"/>
          <w:lang w:bidi="ar"/>
        </w:rPr>
        <w:t>进行考试，分为5个模块进行，分别为</w:t>
      </w:r>
      <w:r>
        <w:rPr>
          <w:rFonts w:ascii="仿宋" w:eastAsia="仿宋" w:hAnsi="仿宋" w:cs="宋体" w:hint="eastAsia"/>
          <w:b/>
          <w:kern w:val="0"/>
          <w:sz w:val="28"/>
          <w:szCs w:val="28"/>
          <w:lang w:bidi="ar"/>
        </w:rPr>
        <w:t>网络规划、信息采集、网络测试、端到端优化</w:t>
      </w:r>
      <w:r>
        <w:rPr>
          <w:rFonts w:ascii="仿宋" w:eastAsia="仿宋" w:hAnsi="仿宋" w:cs="宋体" w:hint="eastAsia"/>
          <w:bCs/>
          <w:kern w:val="0"/>
          <w:sz w:val="28"/>
          <w:szCs w:val="28"/>
          <w:lang w:bidi="ar"/>
        </w:rPr>
        <w:t>和</w:t>
      </w:r>
      <w:r>
        <w:rPr>
          <w:rFonts w:ascii="仿宋" w:eastAsia="仿宋" w:hAnsi="仿宋" w:cs="宋体" w:hint="eastAsia"/>
          <w:b/>
          <w:kern w:val="0"/>
          <w:sz w:val="28"/>
          <w:szCs w:val="28"/>
          <w:lang w:bidi="ar"/>
        </w:rPr>
        <w:t>全网性能提升</w:t>
      </w:r>
      <w:r>
        <w:rPr>
          <w:rFonts w:ascii="仿宋" w:eastAsia="仿宋" w:hAnsi="仿宋" w:cs="宋体" w:hint="eastAsia"/>
          <w:bCs/>
          <w:kern w:val="0"/>
          <w:sz w:val="28"/>
          <w:szCs w:val="28"/>
          <w:lang w:bidi="ar"/>
        </w:rPr>
        <w:t>，满分100分，总分权重占比为80%，其中教职组和学生</w:t>
      </w:r>
      <w:proofErr w:type="gramStart"/>
      <w:r>
        <w:rPr>
          <w:rFonts w:ascii="仿宋" w:eastAsia="仿宋" w:hAnsi="仿宋" w:cs="宋体" w:hint="eastAsia"/>
          <w:bCs/>
          <w:kern w:val="0"/>
          <w:sz w:val="28"/>
          <w:szCs w:val="28"/>
          <w:lang w:bidi="ar"/>
        </w:rPr>
        <w:t>组规划</w:t>
      </w:r>
      <w:proofErr w:type="gramEnd"/>
      <w:r>
        <w:rPr>
          <w:rFonts w:ascii="仿宋" w:eastAsia="仿宋" w:hAnsi="仿宋" w:cs="宋体" w:hint="eastAsia"/>
          <w:bCs/>
          <w:kern w:val="0"/>
          <w:sz w:val="28"/>
          <w:szCs w:val="28"/>
          <w:lang w:bidi="ar"/>
        </w:rPr>
        <w:t>站点数不同。</w:t>
      </w:r>
    </w:p>
    <w:p w:rsidR="00E50F00" w:rsidRDefault="00E50F00" w:rsidP="00E50F00">
      <w:pPr>
        <w:numPr>
          <w:ilvl w:val="0"/>
          <w:numId w:val="1"/>
        </w:numPr>
        <w:spacing w:line="560" w:lineRule="exact"/>
        <w:ind w:left="-140" w:firstLine="560"/>
        <w:rPr>
          <w:rFonts w:ascii="仿宋" w:eastAsia="仿宋" w:hAnsi="仿宋" w:cs="仿宋"/>
          <w:bCs/>
          <w:sz w:val="28"/>
          <w:szCs w:val="28"/>
        </w:rPr>
      </w:pPr>
      <w:r>
        <w:rPr>
          <w:rFonts w:ascii="仿宋" w:eastAsia="仿宋" w:hAnsi="仿宋" w:cs="仿宋" w:hint="eastAsia"/>
          <w:bCs/>
          <w:sz w:val="28"/>
          <w:szCs w:val="28"/>
          <w:lang w:bidi="ar"/>
        </w:rPr>
        <w:t>根据给定的任务背景、场景，完成网络的规划、选型，搭建网</w:t>
      </w:r>
      <w:r>
        <w:rPr>
          <w:rFonts w:ascii="仿宋" w:eastAsia="仿宋" w:hAnsi="仿宋" w:cs="仿宋" w:hint="eastAsia"/>
          <w:bCs/>
          <w:sz w:val="28"/>
          <w:szCs w:val="28"/>
          <w:lang w:bidi="ar"/>
        </w:rPr>
        <w:lastRenderedPageBreak/>
        <w:t>络环境。</w:t>
      </w:r>
    </w:p>
    <w:p w:rsidR="00E50F00" w:rsidRDefault="00E50F00" w:rsidP="00E50F0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1.1基于链路预算的无线网络规划：根据边缘速率要求、设备接收灵敏度、天线增益等数据计算出容忍最大路径损耗，得出小区最大覆盖范围，然后根据小区覆盖半径和覆盖面积计算出园区广域覆盖需要的基站数量；（考点选择性考核）</w:t>
      </w:r>
    </w:p>
    <w:p w:rsidR="00E50F00" w:rsidRDefault="00E50F00" w:rsidP="00E50F0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1.2基于容量的网络无线网络规划：根据业务模型计算</w:t>
      </w:r>
      <w:proofErr w:type="gramStart"/>
      <w:r>
        <w:rPr>
          <w:rFonts w:ascii="仿宋" w:eastAsia="仿宋" w:hAnsi="仿宋" w:cs="仿宋" w:hint="eastAsia"/>
          <w:bCs/>
          <w:sz w:val="28"/>
          <w:szCs w:val="28"/>
          <w:lang w:bidi="ar"/>
        </w:rPr>
        <w:t>每用户</w:t>
      </w:r>
      <w:proofErr w:type="gramEnd"/>
      <w:r>
        <w:rPr>
          <w:rFonts w:ascii="仿宋" w:eastAsia="仿宋" w:hAnsi="仿宋" w:cs="仿宋" w:hint="eastAsia"/>
          <w:bCs/>
          <w:sz w:val="28"/>
          <w:szCs w:val="28"/>
          <w:lang w:bidi="ar"/>
        </w:rPr>
        <w:t>忙时数据需求，根据园区用户数、渗透率计算出该运营商的有效用户数，进一步计算出该区域总的数据业务需求量，计算小区忙时可承载的数据量，基站可承载数据量，最终计算该区域基于容量估算的基站数量；（考点选择性考核）</w:t>
      </w:r>
    </w:p>
    <w:p w:rsidR="00E50F00" w:rsidRDefault="00E50F00" w:rsidP="00E50F0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输出最终基站规划数量规划。</w:t>
      </w:r>
    </w:p>
    <w:p w:rsidR="00E50F00" w:rsidRDefault="00E50F00" w:rsidP="00E50F00">
      <w:pPr>
        <w:numPr>
          <w:ilvl w:val="0"/>
          <w:numId w:val="1"/>
        </w:numPr>
        <w:spacing w:line="560" w:lineRule="exact"/>
        <w:ind w:left="-140" w:firstLine="560"/>
        <w:rPr>
          <w:rFonts w:ascii="仿宋" w:eastAsia="仿宋" w:hAnsi="仿宋" w:cs="仿宋"/>
          <w:bCs/>
          <w:sz w:val="28"/>
          <w:szCs w:val="28"/>
        </w:rPr>
      </w:pPr>
      <w:r>
        <w:rPr>
          <w:rFonts w:ascii="仿宋" w:eastAsia="仿宋" w:hAnsi="仿宋" w:cs="仿宋" w:hint="eastAsia"/>
          <w:bCs/>
          <w:sz w:val="28"/>
          <w:szCs w:val="28"/>
          <w:lang w:bidi="ar"/>
        </w:rPr>
        <w:t>根据比赛背景与任务类型，采集规划站点信息。</w:t>
      </w:r>
    </w:p>
    <w:p w:rsidR="00E50F00" w:rsidRDefault="00E50F00" w:rsidP="00E50F00">
      <w:pPr>
        <w:widowControl/>
        <w:tabs>
          <w:tab w:val="left" w:pos="0"/>
        </w:tabs>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2.1室内</w:t>
      </w:r>
      <w:proofErr w:type="gramStart"/>
      <w:r>
        <w:rPr>
          <w:rFonts w:ascii="仿宋" w:eastAsia="仿宋" w:hAnsi="仿宋" w:cs="仿宋" w:hint="eastAsia"/>
          <w:bCs/>
          <w:sz w:val="28"/>
          <w:szCs w:val="28"/>
          <w:lang w:bidi="ar"/>
        </w:rPr>
        <w:t>外工具</w:t>
      </w:r>
      <w:proofErr w:type="gramEnd"/>
      <w:r>
        <w:rPr>
          <w:rFonts w:ascii="仿宋" w:eastAsia="仿宋" w:hAnsi="仿宋" w:cs="仿宋" w:hint="eastAsia"/>
          <w:bCs/>
          <w:sz w:val="28"/>
          <w:szCs w:val="28"/>
          <w:lang w:bidi="ar"/>
        </w:rPr>
        <w:t>选择及使用；</w:t>
      </w:r>
    </w:p>
    <w:p w:rsidR="00E50F00" w:rsidRDefault="00E50F00" w:rsidP="00E50F00">
      <w:pPr>
        <w:widowControl/>
        <w:tabs>
          <w:tab w:val="left" w:pos="0"/>
        </w:tabs>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2.2完成规划站点的工程勘察及信息收集等信息采集相关工作；</w:t>
      </w:r>
    </w:p>
    <w:p w:rsidR="00E50F00" w:rsidRDefault="00E50F00" w:rsidP="00E50F00">
      <w:pPr>
        <w:widowControl/>
        <w:tabs>
          <w:tab w:val="left" w:pos="0"/>
        </w:tabs>
        <w:spacing w:line="560" w:lineRule="exact"/>
        <w:ind w:firstLineChars="150" w:firstLine="420"/>
        <w:rPr>
          <w:rFonts w:ascii="仿宋" w:eastAsia="仿宋" w:hAnsi="仿宋" w:cs="仿宋"/>
          <w:bCs/>
          <w:sz w:val="28"/>
          <w:szCs w:val="28"/>
        </w:rPr>
      </w:pPr>
      <w:r>
        <w:rPr>
          <w:rFonts w:ascii="仿宋" w:eastAsia="仿宋" w:hAnsi="仿宋" w:cs="仿宋" w:hint="eastAsia"/>
          <w:bCs/>
          <w:sz w:val="28"/>
          <w:szCs w:val="28"/>
          <w:lang w:bidi="ar"/>
        </w:rPr>
        <w:t>3、完成测试软件的连接、计划配置</w:t>
      </w:r>
    </w:p>
    <w:p w:rsidR="00E50F00" w:rsidRDefault="00E50F00" w:rsidP="00E50F00">
      <w:pPr>
        <w:widowControl/>
        <w:tabs>
          <w:tab w:val="left" w:pos="0"/>
        </w:tabs>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3.1正确安装测试软件、手机和GPS等的驱动程序；</w:t>
      </w:r>
    </w:p>
    <w:p w:rsidR="00E50F00" w:rsidRDefault="00E50F00" w:rsidP="00E50F00">
      <w:pPr>
        <w:widowControl/>
        <w:tabs>
          <w:tab w:val="left" w:pos="0"/>
        </w:tabs>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3.2正确进行设备之间的连线；</w:t>
      </w:r>
    </w:p>
    <w:p w:rsidR="00E50F00" w:rsidRDefault="00E50F00" w:rsidP="00E50F00">
      <w:pPr>
        <w:widowControl/>
        <w:tabs>
          <w:tab w:val="left" w:pos="0"/>
        </w:tabs>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3.3根据规范要求和测试场景配置测试任务。</w:t>
      </w:r>
    </w:p>
    <w:p w:rsidR="00E50F00" w:rsidRDefault="00E50F00" w:rsidP="00E50F00">
      <w:pPr>
        <w:widowControl/>
        <w:tabs>
          <w:tab w:val="left" w:pos="0"/>
        </w:tabs>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3.4数据测试相关问题的处理及解决</w:t>
      </w:r>
    </w:p>
    <w:p w:rsidR="00E50F00" w:rsidRDefault="00E50F00" w:rsidP="00E50F00">
      <w:pPr>
        <w:widowControl/>
        <w:tabs>
          <w:tab w:val="left" w:pos="0"/>
        </w:tabs>
        <w:spacing w:line="560" w:lineRule="exact"/>
        <w:ind w:firstLineChars="150" w:firstLine="420"/>
        <w:rPr>
          <w:rFonts w:ascii="仿宋" w:eastAsia="仿宋" w:hAnsi="仿宋" w:cs="仿宋"/>
          <w:bCs/>
          <w:sz w:val="28"/>
          <w:szCs w:val="28"/>
        </w:rPr>
      </w:pPr>
      <w:r>
        <w:rPr>
          <w:rFonts w:ascii="仿宋" w:eastAsia="仿宋" w:hAnsi="仿宋" w:cs="仿宋" w:hint="eastAsia"/>
          <w:bCs/>
          <w:sz w:val="28"/>
          <w:szCs w:val="28"/>
          <w:lang w:bidi="ar"/>
        </w:rPr>
        <w:t>4、端到端场景分析和优化</w:t>
      </w:r>
    </w:p>
    <w:p w:rsidR="00E50F00" w:rsidRDefault="00E50F00" w:rsidP="00E50F00">
      <w:pPr>
        <w:widowControl/>
        <w:tabs>
          <w:tab w:val="left" w:pos="0"/>
        </w:tabs>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t>根据测试数据、网管指标等发现网络中存在的覆盖、切换、速率、掉线、容量等问题；通过参数核查、告警分析找出问题原因并进行处理；</w:t>
      </w:r>
    </w:p>
    <w:p w:rsidR="00E50F00" w:rsidRDefault="00E50F00" w:rsidP="00E50F00">
      <w:pPr>
        <w:widowControl/>
        <w:tabs>
          <w:tab w:val="left" w:pos="0"/>
        </w:tabs>
        <w:spacing w:line="560" w:lineRule="exact"/>
        <w:ind w:firstLineChars="150" w:firstLine="420"/>
        <w:rPr>
          <w:rFonts w:ascii="仿宋" w:eastAsia="仿宋" w:hAnsi="仿宋" w:cs="仿宋"/>
          <w:bCs/>
          <w:sz w:val="28"/>
          <w:szCs w:val="28"/>
        </w:rPr>
      </w:pPr>
      <w:r>
        <w:rPr>
          <w:rFonts w:ascii="仿宋" w:eastAsia="仿宋" w:hAnsi="仿宋" w:cs="仿宋" w:hint="eastAsia"/>
          <w:bCs/>
          <w:sz w:val="28"/>
          <w:szCs w:val="28"/>
          <w:lang w:bidi="ar"/>
        </w:rPr>
        <w:t>5、全网性能分析和优化</w:t>
      </w:r>
    </w:p>
    <w:p w:rsidR="00E50F00" w:rsidRDefault="00E50F00" w:rsidP="00E50F00">
      <w:pPr>
        <w:widowControl/>
        <w:tabs>
          <w:tab w:val="left" w:pos="0"/>
        </w:tabs>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lang w:bidi="ar"/>
        </w:rPr>
        <w:lastRenderedPageBreak/>
        <w:t>能够根据后台指标找出导致全网性能问题的主要因素，主要问题站点，通过参数调整、告警处理等进行处理。</w:t>
      </w:r>
    </w:p>
    <w:p w:rsidR="00E50F00" w:rsidRDefault="00E50F00" w:rsidP="00E50F00">
      <w:pPr>
        <w:numPr>
          <w:ilvl w:val="0"/>
          <w:numId w:val="2"/>
        </w:numPr>
        <w:spacing w:line="460" w:lineRule="exact"/>
        <w:ind w:firstLineChars="200" w:firstLine="560"/>
        <w:rPr>
          <w:rFonts w:ascii="仿宋" w:eastAsia="仿宋" w:hAnsi="仿宋" w:cs="宋体"/>
          <w:bCs/>
          <w:kern w:val="0"/>
          <w:sz w:val="28"/>
          <w:szCs w:val="28"/>
          <w:lang w:bidi="ar"/>
        </w:rPr>
      </w:pPr>
      <w:r>
        <w:rPr>
          <w:rFonts w:ascii="仿宋" w:eastAsia="仿宋" w:hAnsi="仿宋" w:cs="宋体" w:hint="eastAsia"/>
          <w:bCs/>
          <w:kern w:val="0"/>
          <w:sz w:val="28"/>
          <w:szCs w:val="28"/>
          <w:lang w:bidi="ar"/>
        </w:rPr>
        <w:t>实操技能比赛同时考核参赛选手的职业素养和安全意识，包括着装、操作行为与动作的规范性、安全意识等内容。此项考核内容为扣分项。</w:t>
      </w:r>
    </w:p>
    <w:p w:rsidR="00E50F00" w:rsidRDefault="00E50F00" w:rsidP="00E50F00">
      <w:pPr>
        <w:pStyle w:val="2"/>
        <w:spacing w:before="0" w:after="0" w:line="580" w:lineRule="exact"/>
        <w:ind w:firstLineChars="200" w:firstLine="640"/>
        <w:rPr>
          <w:rFonts w:ascii="黑体" w:hAnsi="黑体" w:cs="仿宋_GB2312"/>
          <w:b w:val="0"/>
        </w:rPr>
      </w:pPr>
      <w:r>
        <w:rPr>
          <w:rFonts w:ascii="黑体" w:hAnsi="黑体" w:cs="仿宋_GB2312" w:hint="eastAsia"/>
          <w:b w:val="0"/>
          <w:lang w:eastAsia="zh-Hans"/>
        </w:rPr>
        <w:t>二、</w:t>
      </w:r>
      <w:r>
        <w:rPr>
          <w:rFonts w:ascii="黑体" w:hAnsi="黑体" w:cs="仿宋_GB2312" w:hint="eastAsia"/>
          <w:b w:val="0"/>
        </w:rPr>
        <w:t>命题标准</w:t>
      </w:r>
    </w:p>
    <w:p w:rsidR="00E50F00" w:rsidRDefault="00E50F00" w:rsidP="00E50F00">
      <w:pPr>
        <w:pStyle w:val="a7"/>
        <w:autoSpaceDE w:val="0"/>
        <w:autoSpaceDN w:val="0"/>
        <w:spacing w:before="177" w:line="560" w:lineRule="exact"/>
        <w:ind w:left="104" w:right="268" w:firstLine="600"/>
        <w:rPr>
          <w:sz w:val="28"/>
          <w:szCs w:val="28"/>
        </w:rPr>
      </w:pPr>
      <w:r>
        <w:rPr>
          <w:rFonts w:ascii="仿宋" w:eastAsia="仿宋" w:hAnsi="仿宋" w:cs="仿宋" w:hint="eastAsia"/>
          <w:spacing w:val="-5"/>
          <w:kern w:val="0"/>
          <w:sz w:val="28"/>
          <w:szCs w:val="28"/>
          <w:lang w:bidi="ar"/>
        </w:rPr>
        <w:t>依据</w:t>
      </w:r>
      <w:proofErr w:type="gramStart"/>
      <w:r>
        <w:rPr>
          <w:rFonts w:ascii="仿宋" w:eastAsia="仿宋" w:hAnsi="仿宋" w:cs="仿宋" w:hint="eastAsia"/>
          <w:spacing w:val="-5"/>
          <w:kern w:val="0"/>
          <w:sz w:val="28"/>
          <w:szCs w:val="28"/>
          <w:lang w:bidi="ar"/>
        </w:rPr>
        <w:t>现行人社部职业</w:t>
      </w:r>
      <w:proofErr w:type="gramEnd"/>
      <w:r>
        <w:rPr>
          <w:rFonts w:ascii="仿宋" w:eastAsia="仿宋" w:hAnsi="仿宋" w:cs="仿宋" w:hint="eastAsia"/>
          <w:spacing w:val="-5"/>
          <w:kern w:val="0"/>
          <w:sz w:val="28"/>
          <w:szCs w:val="28"/>
          <w:lang w:bidi="ar"/>
        </w:rPr>
        <w:t>技能标准，结合企业生产应用和5G现实技术发展状况，借鉴世界技能大赛命题内容和考核评价方法组织统一命题，</w:t>
      </w:r>
      <w:r>
        <w:rPr>
          <w:rFonts w:ascii="仿宋" w:eastAsia="仿宋" w:hAnsi="仿宋" w:cs="仿宋" w:hint="eastAsia"/>
          <w:spacing w:val="-6"/>
          <w:kern w:val="0"/>
          <w:sz w:val="28"/>
          <w:szCs w:val="28"/>
          <w:lang w:bidi="ar"/>
        </w:rPr>
        <w:t>并参照相关国家职业标准制定。</w:t>
      </w:r>
    </w:p>
    <w:p w:rsidR="00E50F00" w:rsidRDefault="00E50F00" w:rsidP="00E50F00">
      <w:pPr>
        <w:autoSpaceDE w:val="0"/>
        <w:autoSpaceDN w:val="0"/>
        <w:spacing w:line="560" w:lineRule="exact"/>
        <w:ind w:leftChars="83" w:left="174" w:firstLineChars="100" w:firstLine="280"/>
        <w:jc w:val="left"/>
        <w:rPr>
          <w:sz w:val="28"/>
          <w:szCs w:val="28"/>
        </w:rPr>
      </w:pPr>
      <w:bookmarkStart w:id="0" w:name="1.4职业素养与安全要求"/>
      <w:bookmarkStart w:id="1" w:name="_bookmark4"/>
      <w:bookmarkEnd w:id="0"/>
      <w:bookmarkEnd w:id="1"/>
      <w:r>
        <w:rPr>
          <w:rFonts w:ascii="仿宋" w:eastAsia="仿宋" w:hAnsi="仿宋" w:cs="仿宋" w:hint="eastAsia"/>
          <w:kern w:val="0"/>
          <w:sz w:val="28"/>
          <w:szCs w:val="28"/>
          <w:lang w:bidi="ar"/>
        </w:rPr>
        <w:t>《5G数字蜂窝移动通信网无线接入网总体技术要求》YD/T 3618-2019</w:t>
      </w:r>
    </w:p>
    <w:p w:rsidR="00E50F00" w:rsidRDefault="00E50F00" w:rsidP="00E50F00">
      <w:pPr>
        <w:autoSpaceDE w:val="0"/>
        <w:autoSpaceDN w:val="0"/>
        <w:spacing w:line="560" w:lineRule="exact"/>
        <w:ind w:leftChars="83" w:left="174" w:firstLineChars="100" w:firstLine="280"/>
        <w:jc w:val="left"/>
        <w:rPr>
          <w:sz w:val="28"/>
          <w:szCs w:val="28"/>
        </w:rPr>
      </w:pPr>
      <w:r>
        <w:rPr>
          <w:rFonts w:ascii="仿宋" w:eastAsia="仿宋" w:hAnsi="仿宋" w:cs="仿宋" w:hint="eastAsia"/>
          <w:kern w:val="0"/>
          <w:sz w:val="28"/>
          <w:szCs w:val="28"/>
          <w:lang w:bidi="ar"/>
        </w:rPr>
        <w:t>《5G数字蜂窝移动通信网增强移动宽带终端设备技术要求》YD/T 3627-2019</w:t>
      </w:r>
    </w:p>
    <w:p w:rsidR="00E50F00" w:rsidRDefault="00E50F00" w:rsidP="00E50F00">
      <w:pPr>
        <w:autoSpaceDE w:val="0"/>
        <w:autoSpaceDN w:val="0"/>
        <w:spacing w:line="560" w:lineRule="exact"/>
        <w:ind w:leftChars="83" w:left="174" w:firstLineChars="75" w:firstLine="210"/>
        <w:jc w:val="left"/>
        <w:rPr>
          <w:sz w:val="28"/>
          <w:szCs w:val="28"/>
        </w:rPr>
      </w:pPr>
      <w:r>
        <w:rPr>
          <w:rFonts w:ascii="仿宋" w:eastAsia="仿宋" w:hAnsi="仿宋" w:cs="仿宋" w:hint="eastAsia"/>
          <w:kern w:val="0"/>
          <w:sz w:val="28"/>
          <w:szCs w:val="28"/>
          <w:lang w:bidi="ar"/>
        </w:rPr>
        <w:t>《无线通信系统室内覆盖工程设计规范》  YD/T 5120－2005</w:t>
      </w:r>
    </w:p>
    <w:p w:rsidR="00E50F00" w:rsidRDefault="00E50F00" w:rsidP="00E50F00">
      <w:pPr>
        <w:autoSpaceDE w:val="0"/>
        <w:autoSpaceDN w:val="0"/>
        <w:spacing w:line="560" w:lineRule="exact"/>
        <w:ind w:leftChars="83" w:left="174" w:firstLineChars="75" w:firstLine="210"/>
        <w:jc w:val="left"/>
        <w:rPr>
          <w:sz w:val="28"/>
          <w:szCs w:val="28"/>
        </w:rPr>
      </w:pPr>
      <w:r>
        <w:rPr>
          <w:rFonts w:ascii="仿宋" w:eastAsia="仿宋" w:hAnsi="仿宋" w:cs="仿宋" w:hint="eastAsia"/>
          <w:kern w:val="0"/>
          <w:sz w:val="28"/>
          <w:szCs w:val="28"/>
          <w:lang w:bidi="ar"/>
        </w:rPr>
        <w:t>《无线通信系统室内覆盖工程验收规范》  YD/T 5160-2007</w:t>
      </w:r>
    </w:p>
    <w:p w:rsidR="00E50F00" w:rsidRDefault="00E50F00" w:rsidP="00E50F00">
      <w:pPr>
        <w:pStyle w:val="a7"/>
        <w:autoSpaceDE w:val="0"/>
        <w:autoSpaceDN w:val="0"/>
        <w:spacing w:line="560" w:lineRule="exact"/>
        <w:ind w:left="104" w:right="416" w:firstLineChars="100" w:firstLine="280"/>
        <w:rPr>
          <w:sz w:val="28"/>
          <w:szCs w:val="28"/>
        </w:rPr>
      </w:pPr>
      <w:r>
        <w:rPr>
          <w:rFonts w:ascii="仿宋" w:eastAsia="仿宋" w:hAnsi="仿宋" w:cs="仿宋" w:hint="eastAsia"/>
          <w:kern w:val="0"/>
          <w:sz w:val="28"/>
          <w:szCs w:val="28"/>
          <w:lang w:bidi="ar"/>
        </w:rPr>
        <w:t>《信息通信网络运行管理员》（职业编码 4-04-04-01）</w:t>
      </w:r>
    </w:p>
    <w:p w:rsidR="00E50F00" w:rsidRDefault="00E50F00" w:rsidP="00E50F00">
      <w:pPr>
        <w:pStyle w:val="a7"/>
        <w:autoSpaceDE w:val="0"/>
        <w:autoSpaceDN w:val="0"/>
        <w:spacing w:line="560" w:lineRule="exact"/>
        <w:ind w:left="104" w:right="416" w:firstLine="600"/>
        <w:rPr>
          <w:sz w:val="28"/>
          <w:szCs w:val="28"/>
        </w:rPr>
      </w:pPr>
      <w:r>
        <w:rPr>
          <w:rFonts w:ascii="仿宋" w:eastAsia="仿宋" w:hAnsi="仿宋" w:cs="仿宋" w:hint="eastAsia"/>
          <w:kern w:val="0"/>
          <w:sz w:val="28"/>
          <w:szCs w:val="28"/>
          <w:lang w:bidi="ar"/>
        </w:rPr>
        <w:t>YD/T 2219-2011 《通信网络运行维护企业一般要求》</w:t>
      </w:r>
    </w:p>
    <w:p w:rsidR="00E50F00" w:rsidRDefault="00E50F00" w:rsidP="00E50F00">
      <w:pPr>
        <w:pStyle w:val="a7"/>
        <w:autoSpaceDE w:val="0"/>
        <w:autoSpaceDN w:val="0"/>
        <w:spacing w:line="560" w:lineRule="exact"/>
        <w:ind w:left="104" w:right="416" w:firstLine="600"/>
        <w:rPr>
          <w:rFonts w:ascii="仿宋" w:eastAsia="仿宋" w:hAnsi="仿宋" w:cs="仿宋"/>
          <w:kern w:val="0"/>
          <w:sz w:val="28"/>
          <w:szCs w:val="28"/>
          <w:lang w:bidi="ar"/>
        </w:rPr>
      </w:pPr>
      <w:r>
        <w:rPr>
          <w:rFonts w:ascii="仿宋" w:eastAsia="仿宋" w:hAnsi="仿宋" w:cs="仿宋" w:hint="eastAsia"/>
          <w:kern w:val="0"/>
          <w:sz w:val="28"/>
          <w:szCs w:val="28"/>
          <w:lang w:bidi="ar"/>
        </w:rPr>
        <w:t>YD/T 5201-2014 《通信建设工程安全生产操作规范》</w:t>
      </w:r>
    </w:p>
    <w:p w:rsidR="00E50F00" w:rsidRDefault="00E50F00" w:rsidP="00E50F00">
      <w:pPr>
        <w:pStyle w:val="a7"/>
        <w:autoSpaceDE w:val="0"/>
        <w:autoSpaceDN w:val="0"/>
        <w:spacing w:line="560" w:lineRule="exact"/>
        <w:ind w:left="104" w:right="416" w:firstLine="600"/>
        <w:rPr>
          <w:rFonts w:ascii="仿宋" w:eastAsia="仿宋" w:hAnsi="仿宋" w:cs="仿宋"/>
          <w:kern w:val="0"/>
          <w:sz w:val="28"/>
          <w:szCs w:val="28"/>
          <w:lang w:bidi="ar"/>
        </w:rPr>
      </w:pPr>
    </w:p>
    <w:p w:rsidR="00E50F00" w:rsidRDefault="00E50F00" w:rsidP="00E50F00">
      <w:pPr>
        <w:pStyle w:val="2"/>
        <w:spacing w:before="0" w:after="0" w:line="580" w:lineRule="exact"/>
        <w:ind w:firstLineChars="200" w:firstLine="640"/>
        <w:rPr>
          <w:rFonts w:ascii="黑体" w:hAnsi="黑体" w:cs="仿宋_GB2312"/>
          <w:b w:val="0"/>
          <w:lang w:eastAsia="zh-Hans"/>
        </w:rPr>
      </w:pPr>
      <w:r>
        <w:rPr>
          <w:rFonts w:ascii="黑体" w:hAnsi="黑体" w:cs="仿宋_GB2312" w:hint="eastAsia"/>
          <w:b w:val="0"/>
        </w:rPr>
        <w:t>三</w:t>
      </w:r>
      <w:r>
        <w:rPr>
          <w:rFonts w:ascii="黑体" w:hAnsi="黑体" w:cs="仿宋_GB2312" w:hint="eastAsia"/>
          <w:b w:val="0"/>
          <w:lang w:eastAsia="zh-Hans"/>
        </w:rPr>
        <w:t>、竞赛考评方式</w:t>
      </w:r>
    </w:p>
    <w:p w:rsidR="00E50F00" w:rsidRDefault="00E50F00" w:rsidP="00E50F00">
      <w:pPr>
        <w:spacing w:line="580" w:lineRule="exact"/>
        <w:ind w:firstLineChars="200" w:firstLine="560"/>
        <w:rPr>
          <w:rFonts w:ascii="仿宋" w:eastAsia="仿宋" w:hAnsi="仿宋" w:cs="宋体"/>
          <w:bCs/>
          <w:kern w:val="0"/>
          <w:sz w:val="28"/>
          <w:szCs w:val="28"/>
          <w:lang w:bidi="ar"/>
        </w:rPr>
      </w:pPr>
      <w:r>
        <w:rPr>
          <w:rFonts w:ascii="仿宋" w:eastAsia="仿宋" w:hAnsi="仿宋" w:cs="宋体" w:hint="eastAsia"/>
          <w:bCs/>
          <w:kern w:val="0"/>
          <w:sz w:val="28"/>
          <w:szCs w:val="28"/>
          <w:lang w:bidi="ar"/>
        </w:rPr>
        <w:t>职业能力考核采用笔试的方式进行，人工阅卷。满分为100分，占总成绩的20%。</w:t>
      </w:r>
    </w:p>
    <w:p w:rsidR="00E50F00" w:rsidRDefault="00E50F00" w:rsidP="00E50F00">
      <w:pPr>
        <w:pStyle w:val="a0"/>
        <w:ind w:left="0" w:firstLine="560"/>
        <w:rPr>
          <w:rFonts w:ascii="仿宋" w:eastAsia="仿宋" w:hAnsi="仿宋" w:cs="宋体"/>
          <w:bCs/>
          <w:kern w:val="0"/>
          <w:sz w:val="28"/>
          <w:szCs w:val="28"/>
          <w:lang w:bidi="ar"/>
        </w:rPr>
      </w:pPr>
      <w:r>
        <w:rPr>
          <w:rFonts w:ascii="仿宋" w:eastAsia="仿宋" w:hAnsi="仿宋" w:cs="宋体" w:hint="eastAsia"/>
          <w:bCs/>
          <w:kern w:val="0"/>
          <w:sz w:val="28"/>
          <w:szCs w:val="28"/>
          <w:lang w:bidi="ar"/>
        </w:rPr>
        <w:t>技能考核为实操作竞赛，以现场软件/设备操作的方式进行，机器自动判分，满分为100分，占总成绩的80%。</w:t>
      </w:r>
    </w:p>
    <w:p w:rsidR="00E50F00" w:rsidRDefault="00E50F00" w:rsidP="00E50F00">
      <w:pPr>
        <w:pStyle w:val="a0"/>
        <w:ind w:left="0" w:firstLine="560"/>
        <w:rPr>
          <w:rFonts w:ascii="仿宋" w:eastAsia="仿宋" w:hAnsi="仿宋" w:cs="宋体"/>
          <w:bCs/>
          <w:kern w:val="0"/>
          <w:sz w:val="28"/>
          <w:szCs w:val="28"/>
          <w:lang w:bidi="ar"/>
        </w:rPr>
      </w:pPr>
    </w:p>
    <w:p w:rsidR="00E50F00" w:rsidRDefault="00E50F00" w:rsidP="00E50F00">
      <w:pPr>
        <w:pStyle w:val="a0"/>
        <w:ind w:left="0" w:firstLine="560"/>
        <w:rPr>
          <w:rFonts w:ascii="仿宋" w:eastAsia="仿宋" w:hAnsi="仿宋" w:cs="宋体"/>
          <w:bCs/>
          <w:kern w:val="0"/>
          <w:sz w:val="28"/>
          <w:szCs w:val="28"/>
          <w:lang w:bidi="ar"/>
        </w:rPr>
      </w:pPr>
    </w:p>
    <w:tbl>
      <w:tblPr>
        <w:tblStyle w:val="a8"/>
        <w:tblpPr w:leftFromText="180" w:rightFromText="180" w:vertAnchor="text" w:horzAnchor="page" w:tblpX="1759" w:tblpY="881"/>
        <w:tblOverlap w:val="never"/>
        <w:tblW w:w="8317" w:type="dxa"/>
        <w:tblLayout w:type="fixed"/>
        <w:tblLook w:val="04A0" w:firstRow="1" w:lastRow="0" w:firstColumn="1" w:lastColumn="0" w:noHBand="0" w:noVBand="1"/>
      </w:tblPr>
      <w:tblGrid>
        <w:gridCol w:w="851"/>
        <w:gridCol w:w="851"/>
        <w:gridCol w:w="851"/>
        <w:gridCol w:w="5764"/>
      </w:tblGrid>
      <w:tr w:rsidR="00E50F00" w:rsidTr="00787B9E">
        <w:trPr>
          <w:trHeight w:val="454"/>
        </w:trPr>
        <w:tc>
          <w:tcPr>
            <w:tcW w:w="851" w:type="dxa"/>
            <w:tcBorders>
              <w:tl2br w:val="nil"/>
              <w:tr2bl w:val="nil"/>
            </w:tcBorders>
            <w:vAlign w:val="center"/>
          </w:tcPr>
          <w:p w:rsidR="00E50F00" w:rsidRDefault="00E50F00" w:rsidP="00787B9E">
            <w:pPr>
              <w:jc w:val="center"/>
              <w:rPr>
                <w:rFonts w:ascii="仿宋_GB2312" w:eastAsia="仿宋_GB2312" w:hAnsi="仿宋_GB2312" w:cs="仿宋_GB2312"/>
                <w:b/>
                <w:lang w:eastAsia="zh-Hans"/>
              </w:rPr>
            </w:pPr>
          </w:p>
        </w:tc>
        <w:tc>
          <w:tcPr>
            <w:tcW w:w="851" w:type="dxa"/>
            <w:tcBorders>
              <w:tl2br w:val="nil"/>
              <w:tr2bl w:val="nil"/>
            </w:tcBorders>
            <w:vAlign w:val="center"/>
          </w:tcPr>
          <w:p w:rsidR="00E50F00" w:rsidRDefault="00E50F00" w:rsidP="00787B9E">
            <w:pPr>
              <w:jc w:val="center"/>
              <w:rPr>
                <w:rFonts w:ascii="仿宋_GB2312" w:eastAsia="仿宋_GB2312" w:hAnsi="仿宋_GB2312" w:cs="仿宋_GB2312"/>
                <w:b/>
                <w:lang w:eastAsia="zh-Hans"/>
              </w:rPr>
            </w:pPr>
            <w:r>
              <w:rPr>
                <w:rFonts w:ascii="仿宋_GB2312" w:eastAsia="仿宋_GB2312" w:hAnsi="仿宋_GB2312" w:cs="仿宋_GB2312" w:hint="eastAsia"/>
                <w:b/>
                <w:lang w:eastAsia="zh-Hans"/>
              </w:rPr>
              <w:t>时长</w:t>
            </w:r>
          </w:p>
        </w:tc>
        <w:tc>
          <w:tcPr>
            <w:tcW w:w="851" w:type="dxa"/>
            <w:tcBorders>
              <w:tl2br w:val="nil"/>
              <w:tr2bl w:val="nil"/>
            </w:tcBorders>
            <w:vAlign w:val="center"/>
          </w:tcPr>
          <w:p w:rsidR="00E50F00" w:rsidRDefault="00E50F00" w:rsidP="00787B9E">
            <w:pPr>
              <w:jc w:val="center"/>
              <w:rPr>
                <w:rFonts w:ascii="仿宋_GB2312" w:eastAsia="仿宋_GB2312" w:hAnsi="仿宋_GB2312" w:cs="仿宋_GB2312"/>
                <w:b/>
              </w:rPr>
            </w:pPr>
            <w:r>
              <w:rPr>
                <w:rFonts w:ascii="仿宋_GB2312" w:eastAsia="仿宋_GB2312" w:hAnsi="仿宋_GB2312" w:cs="仿宋_GB2312" w:hint="eastAsia"/>
                <w:b/>
              </w:rPr>
              <w:t>模块</w:t>
            </w:r>
          </w:p>
        </w:tc>
        <w:tc>
          <w:tcPr>
            <w:tcW w:w="5764" w:type="dxa"/>
            <w:tcBorders>
              <w:tl2br w:val="nil"/>
              <w:tr2bl w:val="nil"/>
            </w:tcBorders>
            <w:vAlign w:val="center"/>
          </w:tcPr>
          <w:p w:rsidR="00E50F00" w:rsidRDefault="00E50F00" w:rsidP="00787B9E">
            <w:pPr>
              <w:jc w:val="center"/>
              <w:rPr>
                <w:rFonts w:ascii="仿宋_GB2312" w:eastAsia="仿宋_GB2312" w:hAnsi="仿宋_GB2312" w:cs="仿宋_GB2312"/>
                <w:b/>
                <w:lang w:eastAsia="zh-Hans"/>
              </w:rPr>
            </w:pPr>
            <w:r>
              <w:rPr>
                <w:rFonts w:ascii="仿宋_GB2312" w:eastAsia="仿宋_GB2312" w:hAnsi="仿宋_GB2312" w:cs="仿宋_GB2312" w:hint="eastAsia"/>
                <w:b/>
                <w:lang w:eastAsia="zh-Hans"/>
              </w:rPr>
              <w:t>模块名称及考核内容</w:t>
            </w:r>
          </w:p>
        </w:tc>
      </w:tr>
      <w:tr w:rsidR="00E50F00" w:rsidTr="00787B9E">
        <w:trPr>
          <w:trHeight w:val="454"/>
        </w:trPr>
        <w:tc>
          <w:tcPr>
            <w:tcW w:w="851" w:type="dxa"/>
            <w:vMerge w:val="restart"/>
            <w:tcBorders>
              <w:tl2br w:val="nil"/>
              <w:tr2bl w:val="nil"/>
            </w:tcBorders>
            <w:vAlign w:val="center"/>
          </w:tcPr>
          <w:p w:rsidR="00E50F00" w:rsidRDefault="00E50F00" w:rsidP="00787B9E">
            <w:pPr>
              <w:jc w:val="center"/>
              <w:rPr>
                <w:rFonts w:ascii="仿宋_GB2312" w:eastAsia="仿宋_GB2312" w:hAnsi="仿宋_GB2312" w:cs="仿宋_GB2312"/>
                <w:b/>
                <w:lang w:eastAsia="zh-Hans"/>
              </w:rPr>
            </w:pPr>
            <w:r>
              <w:rPr>
                <w:rFonts w:ascii="仿宋_GB2312" w:eastAsia="仿宋_GB2312" w:hAnsi="仿宋_GB2312" w:cs="仿宋_GB2312" w:hint="eastAsia"/>
                <w:b/>
                <w:lang w:eastAsia="zh-Hans"/>
              </w:rPr>
              <w:t>选拔赛</w:t>
            </w:r>
          </w:p>
        </w:tc>
        <w:tc>
          <w:tcPr>
            <w:tcW w:w="851" w:type="dxa"/>
            <w:vMerge w:val="restart"/>
            <w:tcBorders>
              <w:tl2br w:val="nil"/>
              <w:tr2bl w:val="nil"/>
            </w:tcBorders>
            <w:vAlign w:val="center"/>
          </w:tcPr>
          <w:p w:rsidR="00E50F00" w:rsidRDefault="00E50F00" w:rsidP="00787B9E">
            <w:pPr>
              <w:jc w:val="center"/>
              <w:rPr>
                <w:rFonts w:ascii="仿宋_GB2312" w:eastAsia="仿宋_GB2312" w:hAnsi="仿宋_GB2312" w:cs="仿宋_GB2312"/>
                <w:b/>
              </w:rPr>
            </w:pPr>
            <w:r>
              <w:rPr>
                <w:rFonts w:ascii="仿宋_GB2312" w:eastAsia="仿宋_GB2312" w:hAnsi="仿宋_GB2312" w:cs="仿宋_GB2312"/>
                <w:b/>
              </w:rPr>
              <w:t>1</w:t>
            </w:r>
            <w:r>
              <w:rPr>
                <w:rFonts w:ascii="仿宋_GB2312" w:eastAsia="仿宋_GB2312" w:hAnsi="仿宋_GB2312" w:cs="仿宋_GB2312" w:hint="eastAsia"/>
                <w:b/>
              </w:rPr>
              <w:t>20-180</w:t>
            </w:r>
            <w:r>
              <w:rPr>
                <w:rFonts w:ascii="仿宋_GB2312" w:eastAsia="仿宋_GB2312" w:hAnsi="仿宋_GB2312" w:cs="仿宋_GB2312" w:hint="eastAsia"/>
                <w:b/>
                <w:lang w:eastAsia="zh-Hans"/>
              </w:rPr>
              <w:t>分钟</w:t>
            </w:r>
            <w:r>
              <w:rPr>
                <w:rFonts w:ascii="仿宋_GB2312" w:eastAsia="仿宋_GB2312" w:hAnsi="仿宋_GB2312" w:cs="仿宋_GB2312" w:hint="eastAsia"/>
                <w:b/>
              </w:rPr>
              <w:t>（参考）</w:t>
            </w:r>
          </w:p>
        </w:tc>
        <w:tc>
          <w:tcPr>
            <w:tcW w:w="851" w:type="dxa"/>
            <w:vMerge w:val="restart"/>
            <w:tcBorders>
              <w:tl2br w:val="nil"/>
              <w:tr2bl w:val="nil"/>
            </w:tcBorders>
            <w:vAlign w:val="center"/>
          </w:tcPr>
          <w:p w:rsidR="00E50F00" w:rsidRDefault="00E50F00" w:rsidP="00787B9E">
            <w:pPr>
              <w:jc w:val="center"/>
              <w:rPr>
                <w:rFonts w:ascii="仿宋_GB2312" w:eastAsia="仿宋_GB2312" w:hAnsi="仿宋_GB2312" w:cs="仿宋_GB2312"/>
                <w:b/>
              </w:rPr>
            </w:pPr>
            <w:r>
              <w:rPr>
                <w:rFonts w:ascii="仿宋_GB2312" w:eastAsia="仿宋_GB2312" w:hAnsi="仿宋_GB2312" w:cs="仿宋_GB2312" w:hint="eastAsia"/>
                <w:b/>
              </w:rPr>
              <w:t>A</w:t>
            </w:r>
          </w:p>
        </w:tc>
        <w:tc>
          <w:tcPr>
            <w:tcW w:w="5764" w:type="dxa"/>
            <w:tcBorders>
              <w:tl2br w:val="nil"/>
              <w:tr2bl w:val="nil"/>
            </w:tcBorders>
            <w:vAlign w:val="center"/>
          </w:tcPr>
          <w:p w:rsidR="00E50F00" w:rsidRDefault="00E50F00" w:rsidP="00787B9E">
            <w:pPr>
              <w:rPr>
                <w:rFonts w:ascii="仿宋_GB2312" w:eastAsia="仿宋_GB2312" w:hAnsi="仿宋_GB2312" w:cs="仿宋_GB2312"/>
                <w:b/>
              </w:rPr>
            </w:pPr>
            <w:r>
              <w:rPr>
                <w:rFonts w:ascii="仿宋_GB2312" w:eastAsia="仿宋_GB2312" w:hAnsi="仿宋_GB2312" w:cs="仿宋_GB2312" w:hint="eastAsia"/>
                <w:b/>
                <w:lang w:eastAsia="zh-Hans"/>
              </w:rPr>
              <w:t>理论知识模块</w:t>
            </w:r>
          </w:p>
        </w:tc>
      </w:tr>
      <w:tr w:rsidR="00E50F00" w:rsidTr="00787B9E">
        <w:trPr>
          <w:trHeight w:val="454"/>
        </w:trPr>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5764" w:type="dxa"/>
            <w:tcBorders>
              <w:tl2br w:val="nil"/>
              <w:tr2bl w:val="nil"/>
            </w:tcBorders>
          </w:tcPr>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rPr>
              <w:t>移动通信基础知识</w:t>
            </w:r>
          </w:p>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rPr>
              <w:t>信息通信网络专业基础知识</w:t>
            </w:r>
          </w:p>
          <w:p w:rsidR="00E50F00" w:rsidRDefault="00E50F00" w:rsidP="00E50F00">
            <w:pPr>
              <w:pStyle w:val="20"/>
              <w:widowControl/>
              <w:numPr>
                <w:ilvl w:val="0"/>
                <w:numId w:val="3"/>
              </w:numPr>
              <w:ind w:left="420" w:hangingChars="200"/>
              <w:jc w:val="left"/>
              <w:rPr>
                <w:rFonts w:ascii="仿宋_GB2312" w:eastAsia="仿宋_GB2312" w:hAnsi="仿宋_GB2312" w:cs="仿宋_GB2312"/>
              </w:rPr>
            </w:pPr>
            <w:r>
              <w:rPr>
                <w:rFonts w:ascii="仿宋_GB2312" w:eastAsia="仿宋_GB2312" w:hAnsi="仿宋_GB2312" w:cs="仿宋_GB2312" w:hint="eastAsia"/>
              </w:rPr>
              <w:t>网络优化专业基础知识</w:t>
            </w:r>
          </w:p>
        </w:tc>
      </w:tr>
      <w:tr w:rsidR="00E50F00" w:rsidTr="00787B9E">
        <w:trPr>
          <w:trHeight w:val="454"/>
        </w:trPr>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b/>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b/>
              </w:rPr>
            </w:pPr>
          </w:p>
        </w:tc>
        <w:tc>
          <w:tcPr>
            <w:tcW w:w="851" w:type="dxa"/>
            <w:vMerge w:val="restart"/>
            <w:tcBorders>
              <w:tl2br w:val="nil"/>
              <w:tr2bl w:val="nil"/>
            </w:tcBorders>
            <w:vAlign w:val="center"/>
          </w:tcPr>
          <w:p w:rsidR="00E50F00" w:rsidRDefault="00E50F00" w:rsidP="00787B9E">
            <w:pPr>
              <w:jc w:val="center"/>
              <w:rPr>
                <w:rFonts w:ascii="仿宋_GB2312" w:eastAsia="仿宋_GB2312" w:hAnsi="仿宋_GB2312" w:cs="仿宋_GB2312"/>
                <w:b/>
              </w:rPr>
            </w:pPr>
            <w:r>
              <w:rPr>
                <w:rFonts w:ascii="仿宋_GB2312" w:eastAsia="仿宋_GB2312" w:hAnsi="仿宋_GB2312" w:cs="仿宋_GB2312" w:hint="eastAsia"/>
                <w:b/>
              </w:rPr>
              <w:t>B</w:t>
            </w:r>
          </w:p>
        </w:tc>
        <w:tc>
          <w:tcPr>
            <w:tcW w:w="5764" w:type="dxa"/>
            <w:tcBorders>
              <w:tl2br w:val="nil"/>
              <w:tr2bl w:val="nil"/>
            </w:tcBorders>
            <w:vAlign w:val="center"/>
          </w:tcPr>
          <w:p w:rsidR="00E50F00" w:rsidRDefault="00E50F00" w:rsidP="00787B9E">
            <w:pPr>
              <w:rPr>
                <w:rFonts w:ascii="仿宋_GB2312" w:eastAsia="仿宋_GB2312" w:hAnsi="仿宋_GB2312" w:cs="仿宋_GB2312"/>
                <w:b/>
              </w:rPr>
            </w:pPr>
            <w:r>
              <w:rPr>
                <w:rFonts w:ascii="仿宋_GB2312" w:eastAsia="仿宋_GB2312" w:hAnsi="仿宋_GB2312" w:cs="仿宋_GB2312" w:hint="eastAsia"/>
                <w:b/>
              </w:rPr>
              <w:t>实操</w:t>
            </w:r>
            <w:r>
              <w:rPr>
                <w:rFonts w:ascii="仿宋_GB2312" w:eastAsia="仿宋_GB2312" w:hAnsi="仿宋_GB2312" w:cs="仿宋_GB2312" w:hint="eastAsia"/>
                <w:b/>
                <w:lang w:eastAsia="zh-Hans"/>
              </w:rPr>
              <w:t>模块</w:t>
            </w:r>
          </w:p>
        </w:tc>
      </w:tr>
      <w:tr w:rsidR="00E50F00" w:rsidTr="00787B9E">
        <w:trPr>
          <w:trHeight w:val="454"/>
        </w:trPr>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5764" w:type="dxa"/>
            <w:tcBorders>
              <w:tl2br w:val="nil"/>
              <w:tr2bl w:val="nil"/>
            </w:tcBorders>
          </w:tcPr>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rPr>
              <w:t>移动通信网络规划（容量/基站数量计算/参数调试）</w:t>
            </w:r>
          </w:p>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lang w:eastAsia="zh-Hans"/>
              </w:rPr>
              <w:t>数据</w:t>
            </w:r>
            <w:r>
              <w:rPr>
                <w:rFonts w:ascii="仿宋_GB2312" w:eastAsia="仿宋_GB2312" w:hAnsi="仿宋_GB2312" w:cs="仿宋_GB2312" w:hint="eastAsia"/>
              </w:rPr>
              <w:t>采集（工具选择/工程勘测）</w:t>
            </w:r>
          </w:p>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rPr>
              <w:t>通信网络测试（测试设备操作）</w:t>
            </w:r>
          </w:p>
          <w:p w:rsidR="00E50F00" w:rsidRDefault="00E50F00" w:rsidP="00E50F00">
            <w:pPr>
              <w:pStyle w:val="20"/>
              <w:widowControl/>
              <w:numPr>
                <w:ilvl w:val="0"/>
                <w:numId w:val="3"/>
              </w:numPr>
              <w:ind w:left="420" w:hangingChars="200"/>
              <w:jc w:val="left"/>
              <w:rPr>
                <w:rFonts w:ascii="仿宋_GB2312" w:eastAsia="仿宋_GB2312" w:hAnsi="仿宋_GB2312" w:cs="仿宋_GB2312"/>
              </w:rPr>
            </w:pPr>
            <w:r>
              <w:rPr>
                <w:rFonts w:ascii="仿宋_GB2312" w:eastAsia="仿宋_GB2312" w:hAnsi="仿宋_GB2312" w:cs="仿宋_GB2312" w:hint="eastAsia"/>
              </w:rPr>
              <w:t>端到</w:t>
            </w:r>
            <w:proofErr w:type="gramStart"/>
            <w:r>
              <w:rPr>
                <w:rFonts w:ascii="仿宋_GB2312" w:eastAsia="仿宋_GB2312" w:hAnsi="仿宋_GB2312" w:cs="仿宋_GB2312" w:hint="eastAsia"/>
              </w:rPr>
              <w:t>端问题</w:t>
            </w:r>
            <w:proofErr w:type="gramEnd"/>
            <w:r>
              <w:rPr>
                <w:rFonts w:ascii="仿宋_GB2312" w:eastAsia="仿宋_GB2312" w:hAnsi="仿宋_GB2312" w:cs="仿宋_GB2312" w:hint="eastAsia"/>
              </w:rPr>
              <w:t>分析及处理（覆盖/切换/速率）</w:t>
            </w:r>
          </w:p>
          <w:p w:rsidR="00E50F00" w:rsidRDefault="00E50F00" w:rsidP="00E50F00">
            <w:pPr>
              <w:pStyle w:val="20"/>
              <w:widowControl/>
              <w:numPr>
                <w:ilvl w:val="0"/>
                <w:numId w:val="3"/>
              </w:numPr>
              <w:ind w:left="420" w:hangingChars="200"/>
              <w:jc w:val="left"/>
              <w:rPr>
                <w:rFonts w:ascii="仿宋_GB2312" w:eastAsia="仿宋_GB2312" w:hAnsi="仿宋_GB2312" w:cs="仿宋_GB2312"/>
              </w:rPr>
            </w:pPr>
            <w:r>
              <w:rPr>
                <w:rFonts w:ascii="仿宋_GB2312" w:eastAsia="仿宋_GB2312" w:hAnsi="仿宋_GB2312" w:cs="仿宋_GB2312" w:hint="eastAsia"/>
              </w:rPr>
              <w:t>操作规范（扣分项）</w:t>
            </w:r>
          </w:p>
        </w:tc>
      </w:tr>
      <w:tr w:rsidR="00E50F00" w:rsidTr="00787B9E">
        <w:trPr>
          <w:trHeight w:val="454"/>
        </w:trPr>
        <w:tc>
          <w:tcPr>
            <w:tcW w:w="851" w:type="dxa"/>
            <w:vMerge w:val="restart"/>
            <w:tcBorders>
              <w:tl2br w:val="nil"/>
              <w:tr2bl w:val="nil"/>
            </w:tcBorders>
            <w:vAlign w:val="center"/>
          </w:tcPr>
          <w:p w:rsidR="00E50F00" w:rsidRDefault="00E50F00" w:rsidP="00787B9E">
            <w:pPr>
              <w:jc w:val="center"/>
              <w:rPr>
                <w:rFonts w:ascii="仿宋_GB2312" w:eastAsia="仿宋_GB2312" w:hAnsi="仿宋_GB2312" w:cs="仿宋_GB2312"/>
                <w:b/>
                <w:bCs/>
                <w:lang w:eastAsia="zh-Hans"/>
              </w:rPr>
            </w:pPr>
            <w:r>
              <w:rPr>
                <w:rFonts w:ascii="仿宋_GB2312" w:eastAsia="仿宋_GB2312" w:hAnsi="仿宋_GB2312" w:cs="仿宋_GB2312" w:hint="eastAsia"/>
                <w:b/>
                <w:bCs/>
                <w:lang w:eastAsia="zh-Hans"/>
              </w:rPr>
              <w:t>全国总决赛</w:t>
            </w:r>
          </w:p>
        </w:tc>
        <w:tc>
          <w:tcPr>
            <w:tcW w:w="851" w:type="dxa"/>
            <w:vMerge w:val="restart"/>
            <w:tcBorders>
              <w:tl2br w:val="nil"/>
              <w:tr2bl w:val="nil"/>
            </w:tcBorders>
            <w:vAlign w:val="center"/>
          </w:tcPr>
          <w:p w:rsidR="00E50F00" w:rsidRDefault="00E50F00" w:rsidP="00787B9E">
            <w:pPr>
              <w:jc w:val="center"/>
              <w:rPr>
                <w:rFonts w:ascii="仿宋_GB2312" w:eastAsia="仿宋_GB2312" w:hAnsi="仿宋_GB2312" w:cs="仿宋_GB2312"/>
                <w:b/>
                <w:bCs/>
              </w:rPr>
            </w:pPr>
            <w:r>
              <w:rPr>
                <w:rFonts w:ascii="仿宋_GB2312" w:eastAsia="仿宋_GB2312" w:hAnsi="仿宋_GB2312" w:cs="仿宋_GB2312" w:hint="eastAsia"/>
                <w:b/>
                <w:bCs/>
              </w:rPr>
              <w:t>180-</w:t>
            </w:r>
            <w:r>
              <w:rPr>
                <w:rFonts w:ascii="仿宋_GB2312" w:eastAsia="仿宋_GB2312" w:hAnsi="仿宋_GB2312" w:cs="仿宋_GB2312"/>
                <w:b/>
                <w:bCs/>
              </w:rPr>
              <w:t>240</w:t>
            </w:r>
            <w:r>
              <w:rPr>
                <w:rFonts w:ascii="仿宋_GB2312" w:eastAsia="仿宋_GB2312" w:hAnsi="仿宋_GB2312" w:cs="仿宋_GB2312" w:hint="eastAsia"/>
                <w:b/>
                <w:bCs/>
                <w:lang w:eastAsia="zh-Hans"/>
              </w:rPr>
              <w:t>分钟</w:t>
            </w:r>
            <w:r>
              <w:rPr>
                <w:rFonts w:ascii="仿宋_GB2312" w:eastAsia="仿宋_GB2312" w:hAnsi="仿宋_GB2312" w:cs="仿宋_GB2312" w:hint="eastAsia"/>
                <w:b/>
                <w:bCs/>
              </w:rPr>
              <w:t>（参考）</w:t>
            </w:r>
          </w:p>
        </w:tc>
        <w:tc>
          <w:tcPr>
            <w:tcW w:w="851" w:type="dxa"/>
            <w:vMerge w:val="restart"/>
            <w:tcBorders>
              <w:tl2br w:val="nil"/>
              <w:tr2bl w:val="nil"/>
            </w:tcBorders>
            <w:vAlign w:val="center"/>
          </w:tcPr>
          <w:p w:rsidR="00E50F00" w:rsidRDefault="00E50F00" w:rsidP="00787B9E">
            <w:pPr>
              <w:jc w:val="center"/>
              <w:rPr>
                <w:rFonts w:ascii="仿宋_GB2312" w:eastAsia="仿宋_GB2312" w:hAnsi="仿宋_GB2312" w:cs="仿宋_GB2312"/>
              </w:rPr>
            </w:pPr>
            <w:r>
              <w:rPr>
                <w:rFonts w:ascii="仿宋_GB2312" w:eastAsia="仿宋_GB2312" w:hAnsi="仿宋_GB2312" w:cs="仿宋_GB2312" w:hint="eastAsia"/>
                <w:b/>
                <w:bCs/>
              </w:rPr>
              <w:t>C</w:t>
            </w:r>
          </w:p>
        </w:tc>
        <w:tc>
          <w:tcPr>
            <w:tcW w:w="5764" w:type="dxa"/>
            <w:tcBorders>
              <w:tl2br w:val="nil"/>
              <w:tr2bl w:val="nil"/>
            </w:tcBorders>
            <w:vAlign w:val="center"/>
          </w:tcPr>
          <w:p w:rsidR="00E50F00" w:rsidRDefault="00E50F00" w:rsidP="00787B9E">
            <w:pPr>
              <w:adjustRightInd w:val="0"/>
              <w:snapToGrid w:val="0"/>
              <w:rPr>
                <w:rFonts w:ascii="仿宋_GB2312" w:eastAsia="仿宋_GB2312" w:hAnsi="仿宋_GB2312" w:cs="仿宋_GB2312"/>
                <w:lang w:eastAsia="zh-Hans"/>
              </w:rPr>
            </w:pPr>
            <w:r>
              <w:rPr>
                <w:rFonts w:ascii="仿宋_GB2312" w:eastAsia="仿宋_GB2312" w:hAnsi="仿宋_GB2312" w:cs="仿宋_GB2312" w:hint="eastAsia"/>
                <w:b/>
                <w:lang w:eastAsia="zh-Hans"/>
              </w:rPr>
              <w:t>理论知识模块</w:t>
            </w:r>
          </w:p>
        </w:tc>
      </w:tr>
      <w:tr w:rsidR="00E50F00" w:rsidTr="00787B9E">
        <w:trPr>
          <w:trHeight w:val="652"/>
        </w:trPr>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b/>
                <w:bCs/>
                <w:lang w:eastAsia="zh-Hans"/>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b/>
                <w:bCs/>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b/>
                <w:bCs/>
              </w:rPr>
            </w:pPr>
          </w:p>
        </w:tc>
        <w:tc>
          <w:tcPr>
            <w:tcW w:w="5764" w:type="dxa"/>
            <w:tcBorders>
              <w:tl2br w:val="nil"/>
              <w:tr2bl w:val="nil"/>
            </w:tcBorders>
            <w:vAlign w:val="center"/>
          </w:tcPr>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rPr>
              <w:t>移动通信专业知识</w:t>
            </w:r>
          </w:p>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rPr>
              <w:t>信息通信网络专业知识</w:t>
            </w:r>
          </w:p>
          <w:p w:rsidR="00E50F00" w:rsidRDefault="00E50F00" w:rsidP="00E50F00">
            <w:pPr>
              <w:pStyle w:val="20"/>
              <w:widowControl/>
              <w:numPr>
                <w:ilvl w:val="0"/>
                <w:numId w:val="3"/>
              </w:numPr>
              <w:ind w:left="420" w:hangingChars="200"/>
              <w:jc w:val="left"/>
              <w:rPr>
                <w:rFonts w:ascii="仿宋_GB2312" w:eastAsia="仿宋_GB2312" w:hAnsi="仿宋_GB2312" w:cs="仿宋_GB2312"/>
                <w:b/>
                <w:lang w:eastAsia="zh-Hans"/>
              </w:rPr>
            </w:pPr>
            <w:r>
              <w:rPr>
                <w:rFonts w:ascii="仿宋_GB2312" w:eastAsia="仿宋_GB2312" w:hAnsi="仿宋_GB2312" w:cs="仿宋_GB2312" w:hint="eastAsia"/>
              </w:rPr>
              <w:t>网络优化专业知识</w:t>
            </w:r>
          </w:p>
        </w:tc>
      </w:tr>
      <w:tr w:rsidR="00E50F00" w:rsidTr="00787B9E">
        <w:trPr>
          <w:trHeight w:val="454"/>
        </w:trPr>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b/>
                <w:bCs/>
                <w:lang w:eastAsia="zh-Hans"/>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b/>
                <w:bCs/>
              </w:rPr>
            </w:pPr>
          </w:p>
        </w:tc>
        <w:tc>
          <w:tcPr>
            <w:tcW w:w="851" w:type="dxa"/>
            <w:vMerge w:val="restart"/>
            <w:tcBorders>
              <w:tl2br w:val="nil"/>
              <w:tr2bl w:val="nil"/>
            </w:tcBorders>
            <w:vAlign w:val="center"/>
          </w:tcPr>
          <w:p w:rsidR="00E50F00" w:rsidRDefault="00E50F00" w:rsidP="00787B9E">
            <w:pPr>
              <w:jc w:val="center"/>
              <w:rPr>
                <w:rFonts w:ascii="仿宋_GB2312" w:eastAsia="仿宋_GB2312" w:hAnsi="仿宋_GB2312" w:cs="仿宋_GB2312"/>
                <w:b/>
                <w:bCs/>
              </w:rPr>
            </w:pPr>
            <w:r>
              <w:rPr>
                <w:rFonts w:ascii="仿宋_GB2312" w:eastAsia="仿宋_GB2312" w:hAnsi="仿宋_GB2312" w:cs="仿宋_GB2312" w:hint="eastAsia"/>
                <w:b/>
                <w:bCs/>
              </w:rPr>
              <w:t>D</w:t>
            </w:r>
          </w:p>
        </w:tc>
        <w:tc>
          <w:tcPr>
            <w:tcW w:w="5764" w:type="dxa"/>
            <w:tcBorders>
              <w:tl2br w:val="nil"/>
              <w:tr2bl w:val="nil"/>
            </w:tcBorders>
            <w:vAlign w:val="center"/>
          </w:tcPr>
          <w:p w:rsidR="00E50F00" w:rsidRDefault="00E50F00" w:rsidP="00787B9E">
            <w:pPr>
              <w:adjustRightInd w:val="0"/>
              <w:snapToGrid w:val="0"/>
              <w:rPr>
                <w:rFonts w:ascii="仿宋_GB2312" w:eastAsia="仿宋_GB2312" w:hAnsi="仿宋_GB2312" w:cs="仿宋_GB2312"/>
                <w:b/>
              </w:rPr>
            </w:pPr>
            <w:r>
              <w:rPr>
                <w:rFonts w:ascii="仿宋_GB2312" w:eastAsia="仿宋_GB2312" w:hAnsi="仿宋_GB2312" w:cs="仿宋_GB2312" w:hint="eastAsia"/>
                <w:b/>
              </w:rPr>
              <w:t>实操模块</w:t>
            </w:r>
          </w:p>
        </w:tc>
      </w:tr>
      <w:tr w:rsidR="00E50F00" w:rsidTr="00787B9E">
        <w:trPr>
          <w:trHeight w:val="454"/>
        </w:trPr>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851" w:type="dxa"/>
            <w:vMerge/>
            <w:tcBorders>
              <w:tl2br w:val="nil"/>
              <w:tr2bl w:val="nil"/>
            </w:tcBorders>
            <w:vAlign w:val="center"/>
          </w:tcPr>
          <w:p w:rsidR="00E50F00" w:rsidRDefault="00E50F00" w:rsidP="00787B9E">
            <w:pPr>
              <w:jc w:val="center"/>
              <w:rPr>
                <w:rFonts w:ascii="仿宋_GB2312" w:eastAsia="仿宋_GB2312" w:hAnsi="仿宋_GB2312" w:cs="仿宋_GB2312"/>
              </w:rPr>
            </w:pPr>
          </w:p>
        </w:tc>
        <w:tc>
          <w:tcPr>
            <w:tcW w:w="5764" w:type="dxa"/>
            <w:tcBorders>
              <w:tl2br w:val="nil"/>
              <w:tr2bl w:val="nil"/>
            </w:tcBorders>
          </w:tcPr>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rPr>
              <w:t>移动通信网络规划（容量/基站数量计算/参数调试）</w:t>
            </w:r>
          </w:p>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lang w:eastAsia="zh-Hans"/>
              </w:rPr>
              <w:t>数据</w:t>
            </w:r>
            <w:r>
              <w:rPr>
                <w:rFonts w:ascii="仿宋_GB2312" w:eastAsia="仿宋_GB2312" w:hAnsi="仿宋_GB2312" w:cs="仿宋_GB2312" w:hint="eastAsia"/>
              </w:rPr>
              <w:t>采集（工具选择/工程勘测）</w:t>
            </w:r>
          </w:p>
          <w:p w:rsidR="00E50F00" w:rsidRDefault="00E50F00" w:rsidP="00E50F00">
            <w:pPr>
              <w:pStyle w:val="20"/>
              <w:widowControl/>
              <w:numPr>
                <w:ilvl w:val="0"/>
                <w:numId w:val="3"/>
              </w:numPr>
              <w:ind w:left="420" w:hangingChars="200"/>
              <w:jc w:val="left"/>
              <w:rPr>
                <w:rFonts w:ascii="仿宋_GB2312" w:eastAsia="仿宋_GB2312" w:hAnsi="仿宋_GB2312" w:cs="仿宋_GB2312"/>
                <w:lang w:eastAsia="zh-Hans"/>
              </w:rPr>
            </w:pPr>
            <w:r>
              <w:rPr>
                <w:rFonts w:ascii="仿宋_GB2312" w:eastAsia="仿宋_GB2312" w:hAnsi="仿宋_GB2312" w:cs="仿宋_GB2312" w:hint="eastAsia"/>
              </w:rPr>
              <w:t>通信网络测试（测试设备连接/安装/路测）</w:t>
            </w:r>
          </w:p>
          <w:p w:rsidR="00E50F00" w:rsidRDefault="00E50F00" w:rsidP="00E50F00">
            <w:pPr>
              <w:pStyle w:val="20"/>
              <w:widowControl/>
              <w:numPr>
                <w:ilvl w:val="0"/>
                <w:numId w:val="3"/>
              </w:numPr>
              <w:ind w:left="420" w:hangingChars="200"/>
              <w:jc w:val="left"/>
              <w:rPr>
                <w:rFonts w:ascii="仿宋_GB2312" w:eastAsia="仿宋_GB2312" w:hAnsi="仿宋_GB2312" w:cs="仿宋_GB2312"/>
              </w:rPr>
            </w:pPr>
            <w:r>
              <w:rPr>
                <w:rFonts w:ascii="仿宋_GB2312" w:eastAsia="仿宋_GB2312" w:hAnsi="仿宋_GB2312" w:cs="仿宋_GB2312" w:hint="eastAsia"/>
              </w:rPr>
              <w:t>端到</w:t>
            </w:r>
            <w:proofErr w:type="gramStart"/>
            <w:r>
              <w:rPr>
                <w:rFonts w:ascii="仿宋_GB2312" w:eastAsia="仿宋_GB2312" w:hAnsi="仿宋_GB2312" w:cs="仿宋_GB2312" w:hint="eastAsia"/>
              </w:rPr>
              <w:t>端问题</w:t>
            </w:r>
            <w:proofErr w:type="gramEnd"/>
            <w:r>
              <w:rPr>
                <w:rFonts w:ascii="仿宋_GB2312" w:eastAsia="仿宋_GB2312" w:hAnsi="仿宋_GB2312" w:cs="仿宋_GB2312" w:hint="eastAsia"/>
              </w:rPr>
              <w:t>分析及处理（覆盖/切换/速率/容量/时延等）</w:t>
            </w:r>
          </w:p>
          <w:p w:rsidR="00E50F00" w:rsidRDefault="00E50F00" w:rsidP="00E50F00">
            <w:pPr>
              <w:pStyle w:val="20"/>
              <w:widowControl/>
              <w:numPr>
                <w:ilvl w:val="0"/>
                <w:numId w:val="3"/>
              </w:numPr>
              <w:ind w:left="420" w:hangingChars="200"/>
              <w:jc w:val="left"/>
              <w:rPr>
                <w:rFonts w:ascii="仿宋_GB2312" w:eastAsia="仿宋_GB2312" w:hAnsi="仿宋_GB2312" w:cs="仿宋_GB2312"/>
              </w:rPr>
            </w:pPr>
            <w:r>
              <w:rPr>
                <w:rFonts w:ascii="仿宋_GB2312" w:eastAsia="仿宋_GB2312" w:hAnsi="仿宋_GB2312" w:cs="仿宋_GB2312" w:hint="eastAsia"/>
              </w:rPr>
              <w:t>全网性能分析优化（提取指标/分析/性能提升）</w:t>
            </w:r>
          </w:p>
          <w:p w:rsidR="00E50F00" w:rsidRDefault="00E50F00" w:rsidP="00E50F00">
            <w:pPr>
              <w:pStyle w:val="20"/>
              <w:widowControl/>
              <w:numPr>
                <w:ilvl w:val="0"/>
                <w:numId w:val="3"/>
              </w:numPr>
              <w:ind w:left="420" w:hangingChars="200"/>
              <w:jc w:val="left"/>
              <w:rPr>
                <w:rFonts w:ascii="仿宋_GB2312" w:eastAsia="仿宋_GB2312" w:hAnsi="仿宋_GB2312" w:cs="仿宋_GB2312"/>
              </w:rPr>
            </w:pPr>
            <w:r>
              <w:rPr>
                <w:rFonts w:ascii="仿宋_GB2312" w:eastAsia="仿宋_GB2312" w:hAnsi="仿宋_GB2312" w:cs="仿宋_GB2312" w:hint="eastAsia"/>
              </w:rPr>
              <w:t>操作规范（扣分项）</w:t>
            </w:r>
          </w:p>
        </w:tc>
      </w:tr>
    </w:tbl>
    <w:p w:rsidR="00E50F00" w:rsidRDefault="00E50F00" w:rsidP="00E50F00">
      <w:pPr>
        <w:jc w:val="left"/>
        <w:rPr>
          <w:rFonts w:ascii="黑体" w:eastAsia="黑体" w:hAnsi="黑体"/>
          <w:sz w:val="32"/>
          <w:szCs w:val="32"/>
        </w:rPr>
      </w:pPr>
    </w:p>
    <w:p w:rsidR="00E50F00" w:rsidRDefault="00E50F00" w:rsidP="00E50F00">
      <w:pPr>
        <w:jc w:val="left"/>
        <w:rPr>
          <w:rFonts w:ascii="黑体" w:eastAsia="黑体" w:hAnsi="黑体"/>
          <w:sz w:val="32"/>
          <w:szCs w:val="32"/>
        </w:rPr>
      </w:pPr>
    </w:p>
    <w:p w:rsidR="00E50F00" w:rsidRDefault="00E50F00" w:rsidP="00E50F00">
      <w:pPr>
        <w:jc w:val="left"/>
        <w:rPr>
          <w:rFonts w:ascii="黑体" w:eastAsia="黑体" w:hAnsi="黑体"/>
          <w:sz w:val="32"/>
          <w:szCs w:val="32"/>
        </w:rPr>
      </w:pPr>
    </w:p>
    <w:p w:rsidR="009F11F8" w:rsidRDefault="009F11F8">
      <w:bookmarkStart w:id="2" w:name="_GoBack"/>
      <w:bookmarkEnd w:id="2"/>
    </w:p>
    <w:sectPr w:rsidR="009F11F8" w:rsidSect="00C529A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79" w:rsidRDefault="00874579" w:rsidP="00E50F00">
      <w:r>
        <w:separator/>
      </w:r>
    </w:p>
  </w:endnote>
  <w:endnote w:type="continuationSeparator" w:id="0">
    <w:p w:rsidR="00874579" w:rsidRDefault="00874579" w:rsidP="00E5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79" w:rsidRDefault="00874579" w:rsidP="00E50F00">
      <w:r>
        <w:separator/>
      </w:r>
    </w:p>
  </w:footnote>
  <w:footnote w:type="continuationSeparator" w:id="0">
    <w:p w:rsidR="00874579" w:rsidRDefault="00874579" w:rsidP="00E50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55033"/>
    <w:multiLevelType w:val="singleLevel"/>
    <w:tmpl w:val="A3E55033"/>
    <w:lvl w:ilvl="0">
      <w:start w:val="6"/>
      <w:numFmt w:val="decimal"/>
      <w:suff w:val="nothing"/>
      <w:lvlText w:val="%1、"/>
      <w:lvlJc w:val="left"/>
    </w:lvl>
  </w:abstractNum>
  <w:abstractNum w:abstractNumId="1">
    <w:nsid w:val="06A64664"/>
    <w:multiLevelType w:val="multilevel"/>
    <w:tmpl w:val="06A6466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08E3911"/>
    <w:multiLevelType w:val="multilevel"/>
    <w:tmpl w:val="408E3911"/>
    <w:lvl w:ilvl="0">
      <w:start w:val="1"/>
      <w:numFmt w:val="bullet"/>
      <w:lvlText w:val=""/>
      <w:lvlJc w:val="left"/>
      <w:pPr>
        <w:ind w:left="90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DB"/>
    <w:rsid w:val="003820DB"/>
    <w:rsid w:val="00874579"/>
    <w:rsid w:val="009F11F8"/>
    <w:rsid w:val="00C529A3"/>
    <w:rsid w:val="00D261E4"/>
    <w:rsid w:val="00E5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0F00"/>
    <w:pPr>
      <w:widowControl w:val="0"/>
      <w:jc w:val="both"/>
    </w:pPr>
    <w:rPr>
      <w:rFonts w:asciiTheme="minorHAnsi" w:eastAsiaTheme="minorEastAsia" w:hAnsiTheme="minorHAnsi" w:cstheme="minorBidi"/>
      <w:sz w:val="21"/>
      <w:szCs w:val="22"/>
    </w:rPr>
  </w:style>
  <w:style w:type="paragraph" w:styleId="2">
    <w:name w:val="heading 2"/>
    <w:basedOn w:val="a"/>
    <w:next w:val="a"/>
    <w:link w:val="2Char"/>
    <w:uiPriority w:val="9"/>
    <w:unhideWhenUsed/>
    <w:qFormat/>
    <w:rsid w:val="00E50F00"/>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50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50F00"/>
    <w:rPr>
      <w:sz w:val="18"/>
      <w:szCs w:val="18"/>
    </w:rPr>
  </w:style>
  <w:style w:type="paragraph" w:styleId="a5">
    <w:name w:val="footer"/>
    <w:basedOn w:val="a"/>
    <w:link w:val="Char0"/>
    <w:uiPriority w:val="99"/>
    <w:unhideWhenUsed/>
    <w:rsid w:val="00E50F00"/>
    <w:pPr>
      <w:tabs>
        <w:tab w:val="center" w:pos="4153"/>
        <w:tab w:val="right" w:pos="8306"/>
      </w:tabs>
      <w:snapToGrid w:val="0"/>
      <w:jc w:val="left"/>
    </w:pPr>
    <w:rPr>
      <w:sz w:val="18"/>
      <w:szCs w:val="18"/>
    </w:rPr>
  </w:style>
  <w:style w:type="character" w:customStyle="1" w:styleId="Char0">
    <w:name w:val="页脚 Char"/>
    <w:basedOn w:val="a1"/>
    <w:link w:val="a5"/>
    <w:uiPriority w:val="99"/>
    <w:rsid w:val="00E50F00"/>
    <w:rPr>
      <w:sz w:val="18"/>
      <w:szCs w:val="18"/>
    </w:rPr>
  </w:style>
  <w:style w:type="character" w:customStyle="1" w:styleId="2Char">
    <w:name w:val="标题 2 Char"/>
    <w:basedOn w:val="a1"/>
    <w:link w:val="2"/>
    <w:uiPriority w:val="9"/>
    <w:rsid w:val="00E50F00"/>
    <w:rPr>
      <w:rFonts w:ascii="Arial" w:eastAsia="黑体" w:hAnsi="Arial" w:cstheme="minorBidi"/>
      <w:b/>
      <w:bCs/>
      <w:sz w:val="32"/>
      <w:szCs w:val="32"/>
    </w:rPr>
  </w:style>
  <w:style w:type="paragraph" w:styleId="a6">
    <w:name w:val="Body Text"/>
    <w:basedOn w:val="a"/>
    <w:link w:val="Char1"/>
    <w:uiPriority w:val="99"/>
    <w:semiHidden/>
    <w:unhideWhenUsed/>
    <w:rsid w:val="00E50F00"/>
    <w:pPr>
      <w:spacing w:after="120"/>
    </w:pPr>
  </w:style>
  <w:style w:type="character" w:customStyle="1" w:styleId="Char1">
    <w:name w:val="正文文本 Char"/>
    <w:basedOn w:val="a1"/>
    <w:link w:val="a6"/>
    <w:uiPriority w:val="99"/>
    <w:semiHidden/>
    <w:rsid w:val="00E50F00"/>
    <w:rPr>
      <w:rFonts w:asciiTheme="minorHAnsi" w:eastAsiaTheme="minorEastAsia" w:hAnsiTheme="minorHAnsi" w:cstheme="minorBidi"/>
      <w:sz w:val="21"/>
      <w:szCs w:val="22"/>
    </w:rPr>
  </w:style>
  <w:style w:type="paragraph" w:styleId="a0">
    <w:name w:val="Body Text First Indent"/>
    <w:basedOn w:val="a6"/>
    <w:link w:val="Char2"/>
    <w:qFormat/>
    <w:rsid w:val="00E50F00"/>
    <w:pPr>
      <w:spacing w:after="0" w:line="560" w:lineRule="exact"/>
      <w:ind w:left="104" w:firstLineChars="200" w:firstLine="721"/>
    </w:pPr>
    <w:rPr>
      <w:rFonts w:eastAsia="仿宋_GB2312"/>
      <w:sz w:val="32"/>
    </w:rPr>
  </w:style>
  <w:style w:type="character" w:customStyle="1" w:styleId="Char2">
    <w:name w:val="正文首行缩进 Char"/>
    <w:basedOn w:val="Char1"/>
    <w:link w:val="a0"/>
    <w:rsid w:val="00E50F00"/>
    <w:rPr>
      <w:rFonts w:asciiTheme="minorHAnsi" w:eastAsia="仿宋_GB2312" w:hAnsiTheme="minorHAnsi" w:cstheme="minorBidi"/>
      <w:sz w:val="32"/>
      <w:szCs w:val="22"/>
    </w:rPr>
  </w:style>
  <w:style w:type="paragraph" w:styleId="a7">
    <w:name w:val="Normal (Web)"/>
    <w:basedOn w:val="a"/>
    <w:uiPriority w:val="99"/>
    <w:semiHidden/>
    <w:unhideWhenUsed/>
    <w:qFormat/>
    <w:rsid w:val="00E50F00"/>
    <w:rPr>
      <w:sz w:val="24"/>
    </w:rPr>
  </w:style>
  <w:style w:type="table" w:styleId="a8">
    <w:name w:val="Table Grid"/>
    <w:basedOn w:val="a2"/>
    <w:uiPriority w:val="59"/>
    <w:qFormat/>
    <w:rsid w:val="00E50F00"/>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表段落2"/>
    <w:basedOn w:val="a"/>
    <w:uiPriority w:val="34"/>
    <w:qFormat/>
    <w:rsid w:val="00E50F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0F00"/>
    <w:pPr>
      <w:widowControl w:val="0"/>
      <w:jc w:val="both"/>
    </w:pPr>
    <w:rPr>
      <w:rFonts w:asciiTheme="minorHAnsi" w:eastAsiaTheme="minorEastAsia" w:hAnsiTheme="minorHAnsi" w:cstheme="minorBidi"/>
      <w:sz w:val="21"/>
      <w:szCs w:val="22"/>
    </w:rPr>
  </w:style>
  <w:style w:type="paragraph" w:styleId="2">
    <w:name w:val="heading 2"/>
    <w:basedOn w:val="a"/>
    <w:next w:val="a"/>
    <w:link w:val="2Char"/>
    <w:uiPriority w:val="9"/>
    <w:unhideWhenUsed/>
    <w:qFormat/>
    <w:rsid w:val="00E50F00"/>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50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50F00"/>
    <w:rPr>
      <w:sz w:val="18"/>
      <w:szCs w:val="18"/>
    </w:rPr>
  </w:style>
  <w:style w:type="paragraph" w:styleId="a5">
    <w:name w:val="footer"/>
    <w:basedOn w:val="a"/>
    <w:link w:val="Char0"/>
    <w:uiPriority w:val="99"/>
    <w:unhideWhenUsed/>
    <w:rsid w:val="00E50F00"/>
    <w:pPr>
      <w:tabs>
        <w:tab w:val="center" w:pos="4153"/>
        <w:tab w:val="right" w:pos="8306"/>
      </w:tabs>
      <w:snapToGrid w:val="0"/>
      <w:jc w:val="left"/>
    </w:pPr>
    <w:rPr>
      <w:sz w:val="18"/>
      <w:szCs w:val="18"/>
    </w:rPr>
  </w:style>
  <w:style w:type="character" w:customStyle="1" w:styleId="Char0">
    <w:name w:val="页脚 Char"/>
    <w:basedOn w:val="a1"/>
    <w:link w:val="a5"/>
    <w:uiPriority w:val="99"/>
    <w:rsid w:val="00E50F00"/>
    <w:rPr>
      <w:sz w:val="18"/>
      <w:szCs w:val="18"/>
    </w:rPr>
  </w:style>
  <w:style w:type="character" w:customStyle="1" w:styleId="2Char">
    <w:name w:val="标题 2 Char"/>
    <w:basedOn w:val="a1"/>
    <w:link w:val="2"/>
    <w:uiPriority w:val="9"/>
    <w:rsid w:val="00E50F00"/>
    <w:rPr>
      <w:rFonts w:ascii="Arial" w:eastAsia="黑体" w:hAnsi="Arial" w:cstheme="minorBidi"/>
      <w:b/>
      <w:bCs/>
      <w:sz w:val="32"/>
      <w:szCs w:val="32"/>
    </w:rPr>
  </w:style>
  <w:style w:type="paragraph" w:styleId="a6">
    <w:name w:val="Body Text"/>
    <w:basedOn w:val="a"/>
    <w:link w:val="Char1"/>
    <w:uiPriority w:val="99"/>
    <w:semiHidden/>
    <w:unhideWhenUsed/>
    <w:rsid w:val="00E50F00"/>
    <w:pPr>
      <w:spacing w:after="120"/>
    </w:pPr>
  </w:style>
  <w:style w:type="character" w:customStyle="1" w:styleId="Char1">
    <w:name w:val="正文文本 Char"/>
    <w:basedOn w:val="a1"/>
    <w:link w:val="a6"/>
    <w:uiPriority w:val="99"/>
    <w:semiHidden/>
    <w:rsid w:val="00E50F00"/>
    <w:rPr>
      <w:rFonts w:asciiTheme="minorHAnsi" w:eastAsiaTheme="minorEastAsia" w:hAnsiTheme="minorHAnsi" w:cstheme="minorBidi"/>
      <w:sz w:val="21"/>
      <w:szCs w:val="22"/>
    </w:rPr>
  </w:style>
  <w:style w:type="paragraph" w:styleId="a0">
    <w:name w:val="Body Text First Indent"/>
    <w:basedOn w:val="a6"/>
    <w:link w:val="Char2"/>
    <w:qFormat/>
    <w:rsid w:val="00E50F00"/>
    <w:pPr>
      <w:spacing w:after="0" w:line="560" w:lineRule="exact"/>
      <w:ind w:left="104" w:firstLineChars="200" w:firstLine="721"/>
    </w:pPr>
    <w:rPr>
      <w:rFonts w:eastAsia="仿宋_GB2312"/>
      <w:sz w:val="32"/>
    </w:rPr>
  </w:style>
  <w:style w:type="character" w:customStyle="1" w:styleId="Char2">
    <w:name w:val="正文首行缩进 Char"/>
    <w:basedOn w:val="Char1"/>
    <w:link w:val="a0"/>
    <w:rsid w:val="00E50F00"/>
    <w:rPr>
      <w:rFonts w:asciiTheme="minorHAnsi" w:eastAsia="仿宋_GB2312" w:hAnsiTheme="minorHAnsi" w:cstheme="minorBidi"/>
      <w:sz w:val="32"/>
      <w:szCs w:val="22"/>
    </w:rPr>
  </w:style>
  <w:style w:type="paragraph" w:styleId="a7">
    <w:name w:val="Normal (Web)"/>
    <w:basedOn w:val="a"/>
    <w:uiPriority w:val="99"/>
    <w:semiHidden/>
    <w:unhideWhenUsed/>
    <w:qFormat/>
    <w:rsid w:val="00E50F00"/>
    <w:rPr>
      <w:sz w:val="24"/>
    </w:rPr>
  </w:style>
  <w:style w:type="table" w:styleId="a8">
    <w:name w:val="Table Grid"/>
    <w:basedOn w:val="a2"/>
    <w:uiPriority w:val="59"/>
    <w:qFormat/>
    <w:rsid w:val="00E50F00"/>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表段落2"/>
    <w:basedOn w:val="a"/>
    <w:uiPriority w:val="34"/>
    <w:qFormat/>
    <w:rsid w:val="00E50F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郑京京</dc:creator>
  <cp:keywords/>
  <dc:description/>
  <cp:lastModifiedBy>郑京京</cp:lastModifiedBy>
  <cp:revision>2</cp:revision>
  <dcterms:created xsi:type="dcterms:W3CDTF">2022-06-10T00:56:00Z</dcterms:created>
  <dcterms:modified xsi:type="dcterms:W3CDTF">2022-06-10T00:56:00Z</dcterms:modified>
</cp:coreProperties>
</file>