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C48" w:rsidRDefault="0061725A">
      <w:pPr>
        <w:snapToGrid w:val="0"/>
        <w:rPr>
          <w:rFonts w:ascii="黑体" w:eastAsia="黑体" w:hAnsi="黑体" w:cs="宋体"/>
          <w:color w:val="000000" w:themeColor="text1"/>
          <w:sz w:val="32"/>
          <w:szCs w:val="36"/>
        </w:rPr>
      </w:pPr>
      <w:bookmarkStart w:id="0" w:name="正文"/>
      <w:r>
        <w:rPr>
          <w:rFonts w:ascii="黑体" w:eastAsia="黑体" w:hAnsi="黑体" w:cs="宋体" w:hint="eastAsia"/>
          <w:color w:val="000000" w:themeColor="text1"/>
          <w:sz w:val="32"/>
          <w:szCs w:val="36"/>
        </w:rPr>
        <w:t>附件</w:t>
      </w:r>
    </w:p>
    <w:p w:rsidR="00A82C48" w:rsidRDefault="00A82C48">
      <w:pPr>
        <w:snapToGrid w:val="0"/>
        <w:rPr>
          <w:rFonts w:asciiTheme="minorEastAsia" w:hAnsiTheme="minorEastAsia" w:cs="宋体"/>
          <w:color w:val="000000" w:themeColor="text1"/>
          <w:sz w:val="32"/>
          <w:szCs w:val="36"/>
        </w:rPr>
      </w:pPr>
    </w:p>
    <w:p w:rsidR="00A82C48" w:rsidRDefault="0061725A">
      <w:pPr>
        <w:snapToGrid w:val="0"/>
        <w:spacing w:line="360" w:lineRule="auto"/>
        <w:jc w:val="center"/>
        <w:rPr>
          <w:rFonts w:ascii="宋体" w:hAnsi="宋体" w:cs="宋体"/>
          <w:b/>
          <w:color w:val="000000" w:themeColor="text1"/>
          <w:sz w:val="36"/>
          <w:szCs w:val="36"/>
        </w:rPr>
      </w:pPr>
      <w:r>
        <w:rPr>
          <w:rFonts w:ascii="宋体" w:hAnsi="宋体" w:cs="宋体" w:hint="eastAsia"/>
          <w:b/>
          <w:color w:val="000000" w:themeColor="text1"/>
          <w:sz w:val="36"/>
          <w:szCs w:val="36"/>
        </w:rPr>
        <w:t>2021年全国大学生大数据技能竞赛（第</w:t>
      </w:r>
      <w:r>
        <w:rPr>
          <w:rFonts w:ascii="宋体" w:hAnsi="宋体" w:cs="宋体" w:hint="eastAsia"/>
          <w:b/>
          <w:color w:val="000000" w:themeColor="text1"/>
          <w:sz w:val="36"/>
          <w:szCs w:val="36"/>
          <w:lang w:eastAsia="zh-Hans"/>
        </w:rPr>
        <w:t>四</w:t>
      </w:r>
      <w:r>
        <w:rPr>
          <w:rFonts w:ascii="宋体" w:hAnsi="宋体" w:cs="宋体" w:hint="eastAsia"/>
          <w:b/>
          <w:color w:val="000000" w:themeColor="text1"/>
          <w:sz w:val="36"/>
          <w:szCs w:val="36"/>
        </w:rPr>
        <w:t>届）方案</w:t>
      </w:r>
    </w:p>
    <w:p w:rsidR="00A82C48" w:rsidRDefault="00A82C48">
      <w:pPr>
        <w:snapToGrid w:val="0"/>
        <w:spacing w:line="360" w:lineRule="auto"/>
        <w:rPr>
          <w:rFonts w:ascii="黑体" w:eastAsia="黑体" w:hAnsi="黑体"/>
          <w:color w:val="000000" w:themeColor="text1"/>
          <w:sz w:val="32"/>
          <w:szCs w:val="32"/>
        </w:rPr>
      </w:pPr>
    </w:p>
    <w:p w:rsidR="00A82C48" w:rsidRDefault="0061725A">
      <w:pPr>
        <w:snapToGrid w:val="0"/>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一、竞赛相关单位</w:t>
      </w:r>
    </w:p>
    <w:p w:rsidR="00A82C48" w:rsidRDefault="0061725A">
      <w:pPr>
        <w:snapToGrid w:val="0"/>
        <w:spacing w:line="560" w:lineRule="exact"/>
        <w:ind w:firstLineChars="200" w:firstLine="640"/>
        <w:rPr>
          <w:rFonts w:ascii="仿宋" w:eastAsia="仿宋" w:hAnsi="仿宋" w:cstheme="majorEastAsia"/>
          <w:color w:val="000000" w:themeColor="text1"/>
          <w:sz w:val="32"/>
          <w:szCs w:val="32"/>
        </w:rPr>
      </w:pPr>
      <w:bookmarkStart w:id="1" w:name="_Toc536092210"/>
      <w:r>
        <w:rPr>
          <w:rFonts w:ascii="仿宋" w:eastAsia="仿宋" w:hAnsi="仿宋" w:cstheme="majorEastAsia" w:hint="eastAsia"/>
          <w:color w:val="000000" w:themeColor="text1"/>
          <w:sz w:val="32"/>
          <w:szCs w:val="32"/>
        </w:rPr>
        <w:t>大赛名称：</w:t>
      </w:r>
      <w:r>
        <w:rPr>
          <w:rFonts w:ascii="仿宋" w:eastAsia="仿宋" w:hAnsi="仿宋" w:cstheme="majorEastAsia"/>
          <w:color w:val="000000" w:themeColor="text1"/>
          <w:sz w:val="32"/>
          <w:szCs w:val="32"/>
        </w:rPr>
        <w:t>2021年全国大学生大数据技能竞赛</w:t>
      </w:r>
      <w:r>
        <w:rPr>
          <w:rFonts w:ascii="仿宋" w:eastAsia="仿宋" w:hAnsi="仿宋" w:cstheme="majorEastAsia" w:hint="eastAsia"/>
          <w:color w:val="000000" w:themeColor="text1"/>
          <w:sz w:val="32"/>
          <w:szCs w:val="32"/>
        </w:rPr>
        <w:t>（第</w:t>
      </w:r>
      <w:r>
        <w:rPr>
          <w:rFonts w:ascii="仿宋" w:eastAsia="仿宋" w:hAnsi="仿宋" w:cstheme="majorEastAsia" w:hint="eastAsia"/>
          <w:color w:val="000000" w:themeColor="text1"/>
          <w:sz w:val="32"/>
          <w:szCs w:val="32"/>
          <w:lang w:eastAsia="zh-Hans"/>
        </w:rPr>
        <w:t>四</w:t>
      </w:r>
      <w:r>
        <w:rPr>
          <w:rFonts w:ascii="仿宋" w:eastAsia="仿宋" w:hAnsi="仿宋" w:cstheme="majorEastAsia" w:hint="eastAsia"/>
          <w:color w:val="000000" w:themeColor="text1"/>
          <w:sz w:val="32"/>
          <w:szCs w:val="32"/>
        </w:rPr>
        <w:t>届）</w:t>
      </w:r>
      <w:r>
        <w:rPr>
          <w:rFonts w:ascii="仿宋" w:eastAsia="仿宋" w:hAnsi="仿宋" w:cstheme="majorEastAsia"/>
          <w:color w:val="000000" w:themeColor="text1"/>
          <w:sz w:val="32"/>
          <w:szCs w:val="32"/>
        </w:rPr>
        <w:t xml:space="preserve">  </w:t>
      </w:r>
    </w:p>
    <w:p w:rsidR="00A82C48" w:rsidRDefault="0061725A">
      <w:pPr>
        <w:snapToGrid w:val="0"/>
        <w:spacing w:line="560" w:lineRule="exact"/>
        <w:ind w:firstLineChars="200" w:firstLine="640"/>
        <w:rPr>
          <w:rFonts w:ascii="仿宋" w:eastAsia="仿宋" w:hAnsi="仿宋" w:cstheme="majorEastAsia"/>
          <w:color w:val="000000" w:themeColor="text1"/>
          <w:sz w:val="32"/>
          <w:szCs w:val="32"/>
        </w:rPr>
      </w:pPr>
      <w:r>
        <w:rPr>
          <w:rFonts w:ascii="仿宋" w:eastAsia="仿宋" w:hAnsi="仿宋" w:cstheme="majorEastAsia" w:hint="eastAsia"/>
          <w:color w:val="000000" w:themeColor="text1"/>
          <w:sz w:val="32"/>
          <w:szCs w:val="32"/>
        </w:rPr>
        <w:t>面向群体：全国本科院校、高职院校在校生</w:t>
      </w:r>
      <w:r>
        <w:rPr>
          <w:rFonts w:ascii="仿宋" w:eastAsia="仿宋" w:hAnsi="仿宋" w:cstheme="majorEastAsia"/>
          <w:color w:val="000000" w:themeColor="text1"/>
          <w:sz w:val="32"/>
          <w:szCs w:val="32"/>
        </w:rPr>
        <w:t xml:space="preserve">              </w:t>
      </w:r>
    </w:p>
    <w:p w:rsidR="00A82C48" w:rsidRDefault="0061725A">
      <w:pPr>
        <w:spacing w:line="560" w:lineRule="exact"/>
        <w:ind w:firstLineChars="200" w:firstLine="640"/>
        <w:rPr>
          <w:rFonts w:ascii="仿宋" w:eastAsia="仿宋" w:hAnsi="仿宋" w:cstheme="majorEastAsia"/>
          <w:color w:val="000000" w:themeColor="text1"/>
          <w:sz w:val="32"/>
          <w:szCs w:val="32"/>
        </w:rPr>
      </w:pPr>
      <w:r>
        <w:rPr>
          <w:rFonts w:ascii="仿宋" w:eastAsia="仿宋" w:hAnsi="仿宋" w:cstheme="majorEastAsia" w:hint="eastAsia"/>
          <w:color w:val="000000" w:themeColor="text1"/>
          <w:sz w:val="32"/>
          <w:szCs w:val="32"/>
        </w:rPr>
        <w:t>主办单位：中国通信企业协会</w:t>
      </w:r>
      <w:r>
        <w:rPr>
          <w:rFonts w:ascii="仿宋" w:eastAsia="仿宋" w:hAnsi="仿宋" w:cstheme="majorEastAsia"/>
          <w:color w:val="000000" w:themeColor="text1"/>
          <w:sz w:val="32"/>
          <w:szCs w:val="32"/>
        </w:rPr>
        <w:t xml:space="preserve">                  </w:t>
      </w:r>
    </w:p>
    <w:p w:rsidR="00A82C48" w:rsidRDefault="0061725A">
      <w:pPr>
        <w:spacing w:line="560" w:lineRule="exact"/>
        <w:ind w:firstLineChars="200" w:firstLine="640"/>
        <w:rPr>
          <w:rFonts w:ascii="仿宋" w:eastAsia="仿宋" w:hAnsi="仿宋" w:cstheme="majorEastAsia"/>
          <w:color w:val="000000" w:themeColor="text1"/>
          <w:sz w:val="32"/>
          <w:szCs w:val="32"/>
        </w:rPr>
      </w:pPr>
      <w:r>
        <w:rPr>
          <w:rFonts w:ascii="仿宋" w:eastAsia="仿宋" w:hAnsi="仿宋" w:cstheme="majorEastAsia" w:hint="eastAsia"/>
          <w:color w:val="000000" w:themeColor="text1"/>
          <w:sz w:val="32"/>
          <w:szCs w:val="32"/>
        </w:rPr>
        <w:t>承办单位：中国通信企业协会通信网络运营专业委员会</w:t>
      </w:r>
      <w:r>
        <w:rPr>
          <w:rFonts w:ascii="仿宋" w:eastAsia="仿宋" w:hAnsi="仿宋" w:cstheme="majorEastAsia"/>
          <w:color w:val="000000" w:themeColor="text1"/>
          <w:sz w:val="32"/>
          <w:szCs w:val="32"/>
        </w:rPr>
        <w:t xml:space="preserve">    </w:t>
      </w:r>
    </w:p>
    <w:p w:rsidR="00A82C48" w:rsidRDefault="0061725A">
      <w:pPr>
        <w:spacing w:line="560" w:lineRule="exact"/>
        <w:ind w:firstLineChars="700" w:firstLine="2240"/>
        <w:rPr>
          <w:rFonts w:ascii="仿宋" w:eastAsia="仿宋" w:hAnsi="仿宋" w:cstheme="majorEastAsia"/>
          <w:color w:val="000000" w:themeColor="text1"/>
          <w:sz w:val="32"/>
          <w:szCs w:val="32"/>
        </w:rPr>
      </w:pPr>
      <w:r>
        <w:rPr>
          <w:rFonts w:ascii="仿宋" w:eastAsia="仿宋" w:hAnsi="仿宋" w:cstheme="majorEastAsia" w:hint="eastAsia"/>
          <w:color w:val="000000" w:themeColor="text1"/>
          <w:sz w:val="32"/>
          <w:szCs w:val="32"/>
        </w:rPr>
        <w:t>中国大数据技术与应用联盟</w:t>
      </w:r>
      <w:r>
        <w:rPr>
          <w:rFonts w:ascii="仿宋" w:eastAsia="仿宋" w:hAnsi="仿宋" w:cstheme="majorEastAsia"/>
          <w:color w:val="000000" w:themeColor="text1"/>
          <w:sz w:val="32"/>
          <w:szCs w:val="32"/>
        </w:rPr>
        <w:t xml:space="preserve">                  </w:t>
      </w:r>
    </w:p>
    <w:p w:rsidR="00A82C48" w:rsidRDefault="0061725A">
      <w:pPr>
        <w:spacing w:line="560" w:lineRule="exact"/>
        <w:ind w:firstLineChars="200" w:firstLine="640"/>
        <w:rPr>
          <w:rFonts w:ascii="仿宋" w:eastAsia="仿宋" w:hAnsi="仿宋" w:cstheme="majorEastAsia"/>
          <w:color w:val="000000" w:themeColor="text1"/>
          <w:sz w:val="32"/>
          <w:szCs w:val="32"/>
        </w:rPr>
      </w:pPr>
      <w:r>
        <w:rPr>
          <w:rFonts w:ascii="仿宋" w:eastAsia="仿宋" w:hAnsi="仿宋" w:cstheme="majorEastAsia" w:hint="eastAsia"/>
          <w:color w:val="000000" w:themeColor="text1"/>
          <w:sz w:val="32"/>
          <w:szCs w:val="32"/>
        </w:rPr>
        <w:t>协办单位：中国农业大学</w:t>
      </w:r>
      <w:r>
        <w:rPr>
          <w:rFonts w:ascii="仿宋" w:eastAsia="仿宋" w:hAnsi="仿宋" w:cstheme="majorEastAsia"/>
          <w:color w:val="000000" w:themeColor="text1"/>
          <w:sz w:val="32"/>
          <w:szCs w:val="32"/>
        </w:rPr>
        <w:t xml:space="preserve">                              </w:t>
      </w:r>
    </w:p>
    <w:p w:rsidR="00A82C48" w:rsidRDefault="0061725A">
      <w:pPr>
        <w:spacing w:line="560" w:lineRule="exact"/>
        <w:ind w:firstLineChars="200" w:firstLine="640"/>
        <w:rPr>
          <w:rFonts w:ascii="仿宋" w:eastAsia="仿宋" w:hAnsi="仿宋" w:cstheme="majorEastAsia"/>
          <w:color w:val="000000" w:themeColor="text1"/>
          <w:sz w:val="32"/>
          <w:szCs w:val="32"/>
        </w:rPr>
      </w:pPr>
      <w:r>
        <w:rPr>
          <w:rFonts w:ascii="仿宋" w:eastAsia="仿宋" w:hAnsi="仿宋" w:cstheme="majorEastAsia"/>
          <w:color w:val="000000" w:themeColor="text1"/>
          <w:sz w:val="32"/>
          <w:szCs w:val="32"/>
        </w:rPr>
        <w:t xml:space="preserve">          北京邮电大学                              </w:t>
      </w:r>
    </w:p>
    <w:p w:rsidR="00A82C48" w:rsidRDefault="0061725A">
      <w:pPr>
        <w:spacing w:line="560" w:lineRule="exact"/>
        <w:ind w:firstLineChars="200" w:firstLine="640"/>
        <w:rPr>
          <w:rFonts w:ascii="仿宋" w:eastAsia="仿宋" w:hAnsi="仿宋" w:cstheme="majorEastAsia"/>
          <w:color w:val="000000" w:themeColor="text1"/>
          <w:sz w:val="32"/>
          <w:szCs w:val="32"/>
        </w:rPr>
      </w:pPr>
      <w:r>
        <w:rPr>
          <w:rFonts w:ascii="仿宋" w:eastAsia="仿宋" w:hAnsi="仿宋" w:cstheme="majorEastAsia"/>
          <w:color w:val="000000" w:themeColor="text1"/>
          <w:sz w:val="32"/>
          <w:szCs w:val="32"/>
        </w:rPr>
        <w:t xml:space="preserve">          联通高新大数据人工智能科技（成都）有限公司</w:t>
      </w:r>
    </w:p>
    <w:p w:rsidR="00A82C48" w:rsidRDefault="0061725A">
      <w:pPr>
        <w:spacing w:line="560" w:lineRule="exact"/>
        <w:ind w:firstLineChars="200" w:firstLine="640"/>
        <w:rPr>
          <w:rFonts w:ascii="仿宋" w:eastAsia="仿宋" w:hAnsi="仿宋" w:cstheme="majorEastAsia"/>
          <w:color w:val="000000" w:themeColor="text1"/>
          <w:sz w:val="32"/>
          <w:szCs w:val="32"/>
        </w:rPr>
      </w:pPr>
      <w:r>
        <w:rPr>
          <w:rFonts w:ascii="仿宋" w:eastAsia="仿宋" w:hAnsi="仿宋" w:cstheme="majorEastAsia"/>
          <w:color w:val="000000" w:themeColor="text1"/>
          <w:sz w:val="32"/>
          <w:szCs w:val="32"/>
        </w:rPr>
        <w:t xml:space="preserve">          浪潮软件集团                              </w:t>
      </w:r>
    </w:p>
    <w:p w:rsidR="00A82C48" w:rsidRDefault="0061725A">
      <w:pPr>
        <w:spacing w:line="560" w:lineRule="exact"/>
        <w:ind w:firstLineChars="200" w:firstLine="640"/>
        <w:rPr>
          <w:rFonts w:ascii="仿宋" w:eastAsia="仿宋" w:hAnsi="仿宋" w:cstheme="majorEastAsia"/>
          <w:color w:val="000000" w:themeColor="text1"/>
          <w:sz w:val="32"/>
          <w:szCs w:val="32"/>
        </w:rPr>
      </w:pPr>
      <w:r>
        <w:rPr>
          <w:rFonts w:ascii="仿宋" w:eastAsia="仿宋" w:hAnsi="仿宋" w:cstheme="majorEastAsia" w:hint="eastAsia"/>
          <w:color w:val="000000" w:themeColor="text1"/>
          <w:sz w:val="32"/>
          <w:szCs w:val="32"/>
        </w:rPr>
        <w:t>技术平台：北京红亚华宇科技有限公司</w:t>
      </w:r>
      <w:r>
        <w:rPr>
          <w:rFonts w:ascii="仿宋" w:eastAsia="仿宋" w:hAnsi="仿宋" w:cstheme="majorEastAsia"/>
          <w:color w:val="000000" w:themeColor="text1"/>
          <w:sz w:val="32"/>
          <w:szCs w:val="32"/>
        </w:rPr>
        <w:t xml:space="preserve">                  </w:t>
      </w:r>
    </w:p>
    <w:p w:rsidR="00A82C48" w:rsidRDefault="0061725A">
      <w:pPr>
        <w:spacing w:line="560" w:lineRule="exact"/>
        <w:ind w:firstLineChars="200" w:firstLine="640"/>
        <w:rPr>
          <w:rFonts w:ascii="仿宋" w:eastAsia="仿宋" w:hAnsi="仿宋" w:cstheme="majorEastAsia"/>
          <w:color w:val="000000" w:themeColor="text1"/>
          <w:sz w:val="32"/>
          <w:szCs w:val="32"/>
        </w:rPr>
      </w:pPr>
      <w:r>
        <w:rPr>
          <w:rFonts w:ascii="仿宋" w:eastAsia="仿宋" w:hAnsi="仿宋" w:cstheme="majorEastAsia"/>
          <w:color w:val="000000" w:themeColor="text1"/>
          <w:sz w:val="32"/>
          <w:szCs w:val="32"/>
        </w:rPr>
        <w:t xml:space="preserve">          大数据精英网 </w:t>
      </w:r>
    </w:p>
    <w:p w:rsidR="00A82C48" w:rsidRDefault="0061725A">
      <w:pPr>
        <w:pStyle w:val="2"/>
        <w:numPr>
          <w:ilvl w:val="255"/>
          <w:numId w:val="0"/>
        </w:numPr>
        <w:spacing w:before="0" w:after="0" w:line="240" w:lineRule="auto"/>
        <w:ind w:firstLineChars="200" w:firstLine="640"/>
        <w:rPr>
          <w:rFonts w:ascii="黑体" w:eastAsia="黑体" w:hAnsi="黑体"/>
          <w:b w:val="0"/>
          <w:color w:val="000000" w:themeColor="text1"/>
        </w:rPr>
      </w:pPr>
      <w:r>
        <w:rPr>
          <w:rFonts w:ascii="黑体" w:eastAsia="黑体" w:hAnsi="黑体" w:hint="eastAsia"/>
          <w:b w:val="0"/>
          <w:color w:val="000000" w:themeColor="text1"/>
        </w:rPr>
        <w:t>二、竞赛背景</w:t>
      </w:r>
      <w:bookmarkEnd w:id="1"/>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信息互联网的发展使人类进入了大数据智能时代，大数据技术的应用深刻影响着人们的生活，影响着时代发展的进程。我国政府和社会各界也做出了相应的理论研究和实践研究。</w:t>
      </w:r>
      <w:r>
        <w:rPr>
          <w:rFonts w:ascii="仿宋" w:eastAsia="仿宋" w:hAnsi="仿宋" w:cs="Arial"/>
          <w:color w:val="000000" w:themeColor="text1"/>
          <w:sz w:val="32"/>
          <w:szCs w:val="32"/>
        </w:rPr>
        <w:t>2015</w:t>
      </w:r>
      <w:r>
        <w:rPr>
          <w:rFonts w:ascii="仿宋" w:eastAsia="仿宋" w:hAnsi="仿宋" w:cs="Arial" w:hint="eastAsia"/>
          <w:color w:val="000000" w:themeColor="text1"/>
          <w:sz w:val="32"/>
          <w:szCs w:val="32"/>
        </w:rPr>
        <w:t>年国务院印发《促进</w:t>
      </w:r>
      <w:r>
        <w:rPr>
          <w:rFonts w:ascii="仿宋" w:eastAsia="仿宋" w:hAnsi="仿宋" w:cs="Arial"/>
          <w:color w:val="000000" w:themeColor="text1"/>
          <w:sz w:val="32"/>
          <w:szCs w:val="32"/>
        </w:rPr>
        <w:t>大数据发展行动纲要</w:t>
      </w:r>
      <w:r>
        <w:rPr>
          <w:rFonts w:ascii="仿宋" w:eastAsia="仿宋" w:hAnsi="仿宋" w:cs="Arial" w:hint="eastAsia"/>
          <w:color w:val="000000" w:themeColor="text1"/>
          <w:sz w:val="32"/>
          <w:szCs w:val="32"/>
        </w:rPr>
        <w:t>》（以下</w:t>
      </w:r>
      <w:r>
        <w:rPr>
          <w:rFonts w:ascii="仿宋" w:eastAsia="仿宋" w:hAnsi="仿宋" w:cs="Arial"/>
          <w:color w:val="000000" w:themeColor="text1"/>
          <w:sz w:val="32"/>
          <w:szCs w:val="32"/>
        </w:rPr>
        <w:t>简称《</w:t>
      </w:r>
      <w:r>
        <w:rPr>
          <w:rFonts w:ascii="仿宋" w:eastAsia="仿宋" w:hAnsi="仿宋" w:cs="Arial" w:hint="eastAsia"/>
          <w:color w:val="000000" w:themeColor="text1"/>
          <w:sz w:val="32"/>
          <w:szCs w:val="32"/>
        </w:rPr>
        <w:t>纲要</w:t>
      </w:r>
      <w:r>
        <w:rPr>
          <w:rFonts w:ascii="仿宋" w:eastAsia="仿宋" w:hAnsi="仿宋" w:cs="Arial"/>
          <w:color w:val="000000" w:themeColor="text1"/>
          <w:sz w:val="32"/>
          <w:szCs w:val="32"/>
        </w:rPr>
        <w:t>》</w:t>
      </w:r>
      <w:r>
        <w:rPr>
          <w:rFonts w:ascii="仿宋" w:eastAsia="仿宋" w:hAnsi="仿宋" w:cs="Arial" w:hint="eastAsia"/>
          <w:color w:val="000000" w:themeColor="text1"/>
          <w:sz w:val="32"/>
          <w:szCs w:val="32"/>
        </w:rPr>
        <w:t>），</w:t>
      </w:r>
      <w:r>
        <w:rPr>
          <w:rFonts w:ascii="仿宋" w:eastAsia="仿宋" w:hAnsi="仿宋" w:cs="Arial"/>
          <w:color w:val="000000" w:themeColor="text1"/>
          <w:sz w:val="32"/>
          <w:szCs w:val="32"/>
        </w:rPr>
        <w:t>系统指导我国大数据发展的国家顶层设计和总体部署大数据发展工作。《</w:t>
      </w:r>
      <w:r>
        <w:rPr>
          <w:rFonts w:ascii="仿宋" w:eastAsia="仿宋" w:hAnsi="仿宋" w:cs="Arial" w:hint="eastAsia"/>
          <w:color w:val="000000" w:themeColor="text1"/>
          <w:sz w:val="32"/>
          <w:szCs w:val="32"/>
        </w:rPr>
        <w:t>纲要</w:t>
      </w:r>
      <w:r>
        <w:rPr>
          <w:rFonts w:ascii="仿宋" w:eastAsia="仿宋" w:hAnsi="仿宋" w:cs="Arial"/>
          <w:color w:val="000000" w:themeColor="text1"/>
          <w:sz w:val="32"/>
          <w:szCs w:val="32"/>
        </w:rPr>
        <w:t>》</w:t>
      </w:r>
      <w:r>
        <w:rPr>
          <w:rFonts w:ascii="仿宋" w:eastAsia="仿宋" w:hAnsi="仿宋" w:cs="Arial" w:hint="eastAsia"/>
          <w:color w:val="000000" w:themeColor="text1"/>
          <w:sz w:val="32"/>
          <w:szCs w:val="32"/>
        </w:rPr>
        <w:t>中</w:t>
      </w:r>
      <w:r>
        <w:rPr>
          <w:rFonts w:ascii="仿宋" w:eastAsia="仿宋" w:hAnsi="仿宋" w:cs="Arial"/>
          <w:color w:val="000000" w:themeColor="text1"/>
          <w:sz w:val="32"/>
          <w:szCs w:val="32"/>
        </w:rPr>
        <w:t>明确指出，要加强专业人才培养</w:t>
      </w:r>
      <w:r>
        <w:rPr>
          <w:rFonts w:ascii="仿宋" w:eastAsia="仿宋" w:hAnsi="仿宋" w:cs="Arial" w:hint="eastAsia"/>
          <w:color w:val="000000" w:themeColor="text1"/>
          <w:sz w:val="32"/>
          <w:szCs w:val="32"/>
        </w:rPr>
        <w:t>、创新人才培养模式、建立健全的多层次多类型的大数据人才培养体系，目前各高校相继启动大数据专业建设，大数据人才培养迈进了一个全新时代。</w:t>
      </w:r>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lastRenderedPageBreak/>
        <w:t>目前，在我国约有</w:t>
      </w:r>
      <w:r>
        <w:rPr>
          <w:rFonts w:ascii="仿宋" w:eastAsia="仿宋" w:hAnsi="仿宋" w:cs="Arial"/>
          <w:color w:val="000000" w:themeColor="text1"/>
          <w:sz w:val="32"/>
          <w:szCs w:val="32"/>
        </w:rPr>
        <w:t>1000多所本科及高职院校开设了大数据相关专业，大数据技术除了需要掌握较强的理论基础之外，更重要的是需要拥有较强的动手实践能力。全国院校领导专家也在积极探索、研究，并总结出大数据技能竞赛是培养和发现人才最有效的途径之一。2018年以来</w:t>
      </w:r>
      <w:r>
        <w:rPr>
          <w:rFonts w:ascii="仿宋" w:eastAsia="仿宋" w:hAnsi="仿宋" w:cs="Arial" w:hint="eastAsia"/>
          <w:color w:val="000000" w:themeColor="text1"/>
          <w:sz w:val="32"/>
          <w:szCs w:val="32"/>
          <w:lang w:eastAsia="zh-Hans"/>
        </w:rPr>
        <w:t>连续三年</w:t>
      </w:r>
      <w:r>
        <w:rPr>
          <w:rFonts w:ascii="仿宋" w:eastAsia="仿宋" w:hAnsi="仿宋" w:cs="Arial" w:hint="eastAsia"/>
          <w:color w:val="000000" w:themeColor="text1"/>
          <w:sz w:val="32"/>
          <w:szCs w:val="32"/>
        </w:rPr>
        <w:t>举办第一、二</w:t>
      </w:r>
      <w:r>
        <w:rPr>
          <w:rFonts w:ascii="仿宋" w:eastAsia="仿宋" w:hAnsi="仿宋" w:cs="Arial" w:hint="eastAsia"/>
          <w:color w:val="000000" w:themeColor="text1"/>
          <w:sz w:val="32"/>
          <w:szCs w:val="32"/>
          <w:lang w:eastAsia="zh-Hans"/>
        </w:rPr>
        <w:t>、三</w:t>
      </w:r>
      <w:r>
        <w:rPr>
          <w:rFonts w:ascii="仿宋" w:eastAsia="仿宋" w:hAnsi="仿宋" w:cs="Arial" w:hint="eastAsia"/>
          <w:color w:val="000000" w:themeColor="text1"/>
          <w:sz w:val="32"/>
          <w:szCs w:val="32"/>
        </w:rPr>
        <w:t>届“全国大学生大数据技能竞赛”，参赛学校超过了</w:t>
      </w:r>
      <w:r>
        <w:rPr>
          <w:rFonts w:ascii="仿宋" w:eastAsia="仿宋" w:hAnsi="仿宋" w:cs="Arial"/>
          <w:color w:val="000000" w:themeColor="text1"/>
          <w:sz w:val="32"/>
          <w:szCs w:val="32"/>
        </w:rPr>
        <w:t>1000多所，竞赛的举办受到了广大院校师生代表的认可</w:t>
      </w:r>
      <w:r>
        <w:rPr>
          <w:rFonts w:ascii="仿宋" w:eastAsia="仿宋" w:hAnsi="仿宋" w:cs="Arial" w:hint="eastAsia"/>
          <w:color w:val="000000" w:themeColor="text1"/>
          <w:sz w:val="32"/>
          <w:szCs w:val="32"/>
        </w:rPr>
        <w:t>。</w:t>
      </w:r>
    </w:p>
    <w:p w:rsidR="00A82C48" w:rsidRDefault="0061725A">
      <w:pPr>
        <w:pStyle w:val="2"/>
        <w:numPr>
          <w:ilvl w:val="255"/>
          <w:numId w:val="0"/>
        </w:numPr>
        <w:spacing w:before="0" w:after="0" w:line="240" w:lineRule="auto"/>
        <w:ind w:firstLineChars="200" w:firstLine="640"/>
        <w:rPr>
          <w:rFonts w:ascii="黑体" w:eastAsia="黑体" w:hAnsi="黑体"/>
          <w:b w:val="0"/>
          <w:color w:val="000000" w:themeColor="text1"/>
        </w:rPr>
      </w:pPr>
      <w:bookmarkStart w:id="2" w:name="_Toc536092211"/>
      <w:r>
        <w:rPr>
          <w:rFonts w:ascii="黑体" w:eastAsia="黑体" w:hAnsi="黑体" w:hint="eastAsia"/>
          <w:b w:val="0"/>
          <w:color w:val="000000" w:themeColor="text1"/>
        </w:rPr>
        <w:t>三、</w:t>
      </w:r>
      <w:r>
        <w:rPr>
          <w:rFonts w:ascii="黑体" w:eastAsia="黑体" w:hAnsi="黑体"/>
          <w:b w:val="0"/>
          <w:color w:val="000000" w:themeColor="text1"/>
        </w:rPr>
        <w:t>赛项目的</w:t>
      </w:r>
      <w:bookmarkEnd w:id="2"/>
    </w:p>
    <w:p w:rsidR="00A82C48" w:rsidRDefault="0061725A">
      <w:pPr>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举办赛项的主旨在于有效促进高等院校大数据相关专业教学模式的探索性改良，推进相关专业课程体系、教学内容和教学方法等教学资源的质量提升和丰富完善，推动校企合作，加强校企共建，提升我国大数据专业人才的实践能力。通过大数据技能竞赛，能够激发学生的自主学习热情，树立正确积极的职业价值观和人生观。通过大赛，可以提高实践教学课时量，学生可在“大数据竞赛平台”中以实际大数据项目案例开展训练相关技能并在平台搭建、数据采集、数据分析与挖掘等方面得到有效锻炼，提高学生的专业技能并逐步实践“理实一体化”、“做学教一体化”的教学模式。</w:t>
      </w:r>
    </w:p>
    <w:p w:rsidR="00A82C48" w:rsidRDefault="0061725A">
      <w:pPr>
        <w:snapToGrid w:val="0"/>
        <w:spacing w:line="560" w:lineRule="exact"/>
        <w:ind w:firstLineChars="200" w:firstLine="640"/>
        <w:rPr>
          <w:rFonts w:ascii="仿宋" w:eastAsia="仿宋" w:hAnsi="仿宋" w:cs="Arial"/>
          <w:color w:val="000000" w:themeColor="text1"/>
          <w:sz w:val="28"/>
          <w:szCs w:val="28"/>
        </w:rPr>
      </w:pPr>
      <w:r>
        <w:rPr>
          <w:rFonts w:ascii="仿宋" w:eastAsia="仿宋" w:hAnsi="仿宋" w:cs="Arial" w:hint="eastAsia"/>
          <w:color w:val="000000" w:themeColor="text1"/>
          <w:sz w:val="32"/>
          <w:szCs w:val="32"/>
        </w:rPr>
        <w:t>以</w:t>
      </w:r>
      <w:r>
        <w:rPr>
          <w:rFonts w:ascii="仿宋" w:eastAsia="仿宋" w:hAnsi="仿宋" w:cs="Arial"/>
          <w:color w:val="000000" w:themeColor="text1"/>
          <w:sz w:val="32"/>
          <w:szCs w:val="32"/>
        </w:rPr>
        <w:t>2021年第</w:t>
      </w:r>
      <w:r>
        <w:rPr>
          <w:rFonts w:ascii="仿宋" w:eastAsia="仿宋" w:hAnsi="仿宋" w:cs="Arial" w:hint="eastAsia"/>
          <w:color w:val="000000" w:themeColor="text1"/>
          <w:sz w:val="32"/>
          <w:szCs w:val="32"/>
        </w:rPr>
        <w:t>四</w:t>
      </w:r>
      <w:r>
        <w:rPr>
          <w:rFonts w:ascii="仿宋" w:eastAsia="仿宋" w:hAnsi="仿宋" w:cs="Arial"/>
          <w:color w:val="000000" w:themeColor="text1"/>
          <w:sz w:val="32"/>
          <w:szCs w:val="32"/>
        </w:rPr>
        <w:t>届</w:t>
      </w:r>
      <w:r>
        <w:rPr>
          <w:rFonts w:ascii="仿宋" w:eastAsia="仿宋" w:hAnsi="仿宋" w:cs="Arial" w:hint="eastAsia"/>
          <w:color w:val="000000" w:themeColor="text1"/>
          <w:sz w:val="32"/>
          <w:szCs w:val="32"/>
        </w:rPr>
        <w:t>“全国大学生大数据技能竞赛”为纽带，搭建校企合作的平台，提升高等院校大数据技术与应用及其他信息技术类专业学生的技能及职业素养，满足企业用人需求，实现行业资源、企业资源与教学资源的有机融合，使高等院校在专业建设、课程建设、人才培养方案和人才培养模式等方面紧跟行业及社会发展的需求，缩小学生能力与行业需求之间的差距，促进专业教学建设和教学改革。</w:t>
      </w:r>
    </w:p>
    <w:p w:rsidR="00A82C48" w:rsidRDefault="0061725A">
      <w:pPr>
        <w:pStyle w:val="2"/>
        <w:numPr>
          <w:ilvl w:val="255"/>
          <w:numId w:val="0"/>
        </w:numPr>
        <w:spacing w:before="0" w:after="0" w:line="240" w:lineRule="auto"/>
        <w:ind w:firstLineChars="200" w:firstLine="640"/>
        <w:rPr>
          <w:rFonts w:ascii="黑体" w:eastAsia="黑体" w:hAnsi="黑体"/>
          <w:b w:val="0"/>
          <w:color w:val="000000" w:themeColor="text1"/>
        </w:rPr>
      </w:pPr>
      <w:bookmarkStart w:id="3" w:name="_Toc536092212"/>
      <w:r>
        <w:rPr>
          <w:rFonts w:ascii="黑体" w:eastAsia="黑体" w:hAnsi="黑体" w:hint="eastAsia"/>
          <w:b w:val="0"/>
          <w:color w:val="000000" w:themeColor="text1"/>
        </w:rPr>
        <w:t>四、</w:t>
      </w:r>
      <w:r>
        <w:rPr>
          <w:rFonts w:ascii="黑体" w:eastAsia="黑体" w:hAnsi="黑体"/>
          <w:b w:val="0"/>
          <w:color w:val="000000" w:themeColor="text1"/>
        </w:rPr>
        <w:t>竞赛内容简介</w:t>
      </w:r>
      <w:bookmarkEnd w:id="3"/>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中国通信企业协会此次举办的</w:t>
      </w:r>
      <w:r>
        <w:rPr>
          <w:rFonts w:ascii="仿宋" w:eastAsia="仿宋" w:hAnsi="仿宋" w:cs="Arial"/>
          <w:color w:val="000000" w:themeColor="text1"/>
          <w:sz w:val="32"/>
          <w:szCs w:val="32"/>
        </w:rPr>
        <w:t>2021年第</w:t>
      </w:r>
      <w:r>
        <w:rPr>
          <w:rFonts w:ascii="仿宋" w:eastAsia="仿宋" w:hAnsi="仿宋" w:cs="Arial" w:hint="eastAsia"/>
          <w:color w:val="000000" w:themeColor="text1"/>
          <w:sz w:val="32"/>
          <w:szCs w:val="32"/>
        </w:rPr>
        <w:t>四</w:t>
      </w:r>
      <w:r>
        <w:rPr>
          <w:rFonts w:ascii="仿宋" w:eastAsia="仿宋" w:hAnsi="仿宋" w:cs="Arial"/>
          <w:color w:val="000000" w:themeColor="text1"/>
          <w:sz w:val="32"/>
          <w:szCs w:val="32"/>
        </w:rPr>
        <w:t>届</w:t>
      </w:r>
      <w:r>
        <w:rPr>
          <w:rFonts w:ascii="仿宋" w:eastAsia="仿宋" w:hAnsi="仿宋" w:cs="Arial" w:hint="eastAsia"/>
          <w:color w:val="000000" w:themeColor="text1"/>
          <w:sz w:val="32"/>
          <w:szCs w:val="32"/>
        </w:rPr>
        <w:t>“</w:t>
      </w:r>
      <w:r>
        <w:rPr>
          <w:rFonts w:ascii="仿宋" w:eastAsia="仿宋" w:hAnsi="仿宋" w:cs="Arial"/>
          <w:color w:val="000000" w:themeColor="text1"/>
          <w:sz w:val="32"/>
          <w:szCs w:val="32"/>
        </w:rPr>
        <w:t>全国大学生大数据技能竞赛</w:t>
      </w:r>
      <w:r>
        <w:rPr>
          <w:rFonts w:ascii="仿宋" w:eastAsia="仿宋" w:hAnsi="仿宋" w:cs="Arial" w:hint="eastAsia"/>
          <w:color w:val="000000" w:themeColor="text1"/>
          <w:sz w:val="32"/>
          <w:szCs w:val="32"/>
        </w:rPr>
        <w:t>”目的在于提升高校大数据人才技能水平，增强领域知识覆盖范围，完善大数据人才培养机制，为我国大数据战略发展的稳步实施提供坚实可靠的人才基础。</w:t>
      </w:r>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为了设计出贴近真实工作环境的赛项内容，组委会将充分调研企业中大数据岗位的用人要求，分析人才所需知识技能。此外，赛项设置了大数据环境搭建、数据预处理、数据初步分析、数据分析展示等环节。通过赛项的设置，考核锻炼选手如下能力：</w:t>
      </w:r>
    </w:p>
    <w:p w:rsidR="00A82C48" w:rsidRDefault="0061725A" w:rsidP="0061725A">
      <w:pPr>
        <w:pStyle w:val="1"/>
        <w:snapToGrid w:val="0"/>
        <w:spacing w:line="560" w:lineRule="exact"/>
        <w:ind w:firstLine="640"/>
        <w:rPr>
          <w:rFonts w:ascii="仿宋" w:eastAsia="仿宋" w:hAnsi="仿宋" w:cs="Arial"/>
          <w:color w:val="000000" w:themeColor="text1"/>
          <w:kern w:val="0"/>
          <w:sz w:val="32"/>
          <w:szCs w:val="32"/>
        </w:rPr>
      </w:pPr>
      <w:r>
        <w:rPr>
          <w:rFonts w:ascii="仿宋" w:eastAsia="仿宋" w:hAnsi="仿宋" w:cs="Arial" w:hint="eastAsia"/>
          <w:color w:val="000000" w:themeColor="text1"/>
          <w:kern w:val="0"/>
          <w:sz w:val="32"/>
          <w:szCs w:val="32"/>
        </w:rPr>
        <w:t>（一）大数据环境搭建能力；</w:t>
      </w:r>
    </w:p>
    <w:p w:rsidR="00A82C48" w:rsidRDefault="0061725A" w:rsidP="0061725A">
      <w:pPr>
        <w:pStyle w:val="1"/>
        <w:snapToGrid w:val="0"/>
        <w:spacing w:line="560" w:lineRule="exact"/>
        <w:ind w:firstLine="640"/>
        <w:rPr>
          <w:rFonts w:ascii="仿宋" w:eastAsia="仿宋" w:hAnsi="仿宋" w:cs="Arial"/>
          <w:color w:val="000000" w:themeColor="text1"/>
          <w:kern w:val="0"/>
          <w:sz w:val="32"/>
          <w:szCs w:val="32"/>
        </w:rPr>
      </w:pPr>
      <w:r>
        <w:rPr>
          <w:rFonts w:ascii="仿宋" w:eastAsia="仿宋" w:hAnsi="仿宋" w:cs="Arial" w:hint="eastAsia"/>
          <w:color w:val="000000" w:themeColor="text1"/>
          <w:kern w:val="0"/>
          <w:sz w:val="32"/>
          <w:szCs w:val="32"/>
        </w:rPr>
        <w:t>（二）大数据</w:t>
      </w:r>
      <w:r>
        <w:rPr>
          <w:rFonts w:ascii="仿宋" w:eastAsia="仿宋" w:hAnsi="仿宋" w:cs="Arial"/>
          <w:color w:val="000000" w:themeColor="text1"/>
          <w:kern w:val="0"/>
          <w:sz w:val="32"/>
          <w:szCs w:val="32"/>
        </w:rPr>
        <w:t>平台参数调整</w:t>
      </w:r>
      <w:r>
        <w:rPr>
          <w:rFonts w:ascii="仿宋" w:eastAsia="仿宋" w:hAnsi="仿宋" w:cs="Arial" w:hint="eastAsia"/>
          <w:color w:val="000000" w:themeColor="text1"/>
          <w:kern w:val="0"/>
          <w:sz w:val="32"/>
          <w:szCs w:val="32"/>
        </w:rPr>
        <w:t>与运维能力；</w:t>
      </w:r>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（三）数据采集与存储能力；</w:t>
      </w:r>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（四）</w:t>
      </w:r>
      <w:r>
        <w:rPr>
          <w:rFonts w:ascii="仿宋" w:eastAsia="仿宋" w:hAnsi="仿宋" w:cs="Arial"/>
          <w:color w:val="000000" w:themeColor="text1"/>
          <w:sz w:val="32"/>
          <w:szCs w:val="32"/>
        </w:rPr>
        <w:t>数据预处理与分析；</w:t>
      </w:r>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（五）</w:t>
      </w:r>
      <w:r>
        <w:rPr>
          <w:rFonts w:ascii="仿宋" w:eastAsia="仿宋" w:hAnsi="仿宋" w:cs="Arial"/>
          <w:color w:val="000000" w:themeColor="text1"/>
          <w:sz w:val="32"/>
          <w:szCs w:val="32"/>
        </w:rPr>
        <w:t>数据可视化</w:t>
      </w:r>
      <w:r>
        <w:rPr>
          <w:rFonts w:ascii="仿宋" w:eastAsia="仿宋" w:hAnsi="仿宋" w:cs="Arial" w:hint="eastAsia"/>
          <w:color w:val="000000" w:themeColor="text1"/>
          <w:sz w:val="32"/>
          <w:szCs w:val="32"/>
        </w:rPr>
        <w:t>。</w:t>
      </w:r>
    </w:p>
    <w:p w:rsidR="00A82C48" w:rsidRDefault="0061725A">
      <w:pPr>
        <w:pStyle w:val="2"/>
        <w:numPr>
          <w:ilvl w:val="255"/>
          <w:numId w:val="0"/>
        </w:numPr>
        <w:spacing w:before="0" w:after="0" w:line="240" w:lineRule="auto"/>
        <w:ind w:firstLineChars="200" w:firstLine="640"/>
        <w:rPr>
          <w:rFonts w:ascii="黑体" w:eastAsia="黑体" w:hAnsi="黑体"/>
          <w:b w:val="0"/>
          <w:color w:val="000000" w:themeColor="text1"/>
        </w:rPr>
      </w:pPr>
      <w:bookmarkStart w:id="4" w:name="_Toc536092213"/>
      <w:r>
        <w:rPr>
          <w:rFonts w:ascii="黑体" w:eastAsia="黑体" w:hAnsi="黑体" w:hint="eastAsia"/>
          <w:b w:val="0"/>
          <w:color w:val="000000" w:themeColor="text1"/>
        </w:rPr>
        <w:t>五、</w:t>
      </w:r>
      <w:r>
        <w:rPr>
          <w:rFonts w:ascii="黑体" w:eastAsia="黑体" w:hAnsi="黑体"/>
          <w:b w:val="0"/>
          <w:color w:val="000000" w:themeColor="text1"/>
        </w:rPr>
        <w:t>竞赛组委会</w:t>
      </w:r>
      <w:bookmarkEnd w:id="4"/>
    </w:p>
    <w:p w:rsidR="00A82C48" w:rsidRDefault="0061725A">
      <w:pPr>
        <w:snapToGrid w:val="0"/>
        <w:spacing w:line="56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（一）主任</w:t>
      </w:r>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谭建荣</w:t>
      </w:r>
      <w:r>
        <w:rPr>
          <w:rFonts w:ascii="仿宋" w:eastAsia="仿宋" w:hAnsi="仿宋" w:cs="Arial"/>
          <w:color w:val="000000" w:themeColor="text1"/>
          <w:sz w:val="32"/>
          <w:szCs w:val="32"/>
        </w:rPr>
        <w:t xml:space="preserve">   </w:t>
      </w:r>
      <w:r>
        <w:rPr>
          <w:rFonts w:ascii="仿宋" w:eastAsia="仿宋" w:hAnsi="仿宋" w:cs="Arial" w:hint="eastAsia"/>
          <w:color w:val="000000" w:themeColor="text1"/>
          <w:sz w:val="32"/>
          <w:szCs w:val="32"/>
        </w:rPr>
        <w:t>中国工程院院士</w:t>
      </w:r>
    </w:p>
    <w:p w:rsidR="00A82C48" w:rsidRDefault="0061725A">
      <w:pPr>
        <w:snapToGrid w:val="0"/>
        <w:spacing w:line="56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（二）副主任</w:t>
      </w:r>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赵中新</w:t>
      </w:r>
      <w:r>
        <w:rPr>
          <w:rFonts w:ascii="仿宋" w:eastAsia="仿宋" w:hAnsi="仿宋" w:cs="Arial"/>
          <w:color w:val="000000" w:themeColor="text1"/>
          <w:sz w:val="32"/>
          <w:szCs w:val="32"/>
        </w:rPr>
        <w:t xml:space="preserve">   </w:t>
      </w:r>
      <w:r>
        <w:rPr>
          <w:rFonts w:ascii="仿宋" w:eastAsia="仿宋" w:hAnsi="仿宋" w:cs="Arial" w:hint="eastAsia"/>
          <w:color w:val="000000" w:themeColor="text1"/>
          <w:sz w:val="32"/>
          <w:szCs w:val="32"/>
        </w:rPr>
        <w:t>中国通信企业协会副会长兼秘书长</w:t>
      </w:r>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郭</w:t>
      </w:r>
      <w:r>
        <w:rPr>
          <w:rFonts w:ascii="仿宋" w:eastAsia="仿宋" w:hAnsi="仿宋" w:cs="Arial"/>
          <w:color w:val="000000" w:themeColor="text1"/>
          <w:sz w:val="32"/>
          <w:szCs w:val="32"/>
        </w:rPr>
        <w:t xml:space="preserve">  军   北京邮电大学副校长</w:t>
      </w:r>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color w:val="000000" w:themeColor="text1"/>
          <w:sz w:val="32"/>
          <w:szCs w:val="32"/>
        </w:rPr>
        <w:t>赵平生   中国大数据技术与应用联盟副理事长</w:t>
      </w:r>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李</w:t>
      </w:r>
      <w:r>
        <w:rPr>
          <w:rFonts w:ascii="仿宋" w:eastAsia="仿宋" w:hAnsi="仿宋" w:cs="Arial"/>
          <w:color w:val="000000" w:themeColor="text1"/>
          <w:sz w:val="32"/>
          <w:szCs w:val="32"/>
        </w:rPr>
        <w:t xml:space="preserve">  辉   中国农业大学农业大数据实验室主任 </w:t>
      </w:r>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武春岭</w:t>
      </w:r>
      <w:r>
        <w:rPr>
          <w:rFonts w:ascii="仿宋" w:eastAsia="仿宋" w:hAnsi="仿宋" w:cs="Arial"/>
          <w:color w:val="000000" w:themeColor="text1"/>
          <w:sz w:val="32"/>
          <w:szCs w:val="32"/>
        </w:rPr>
        <w:t xml:space="preserve">   重庆电子工程职业学院人工智能与大数据</w:t>
      </w:r>
    </w:p>
    <w:p w:rsidR="00A82C48" w:rsidRDefault="0061725A">
      <w:pPr>
        <w:snapToGrid w:val="0"/>
        <w:spacing w:line="560" w:lineRule="exact"/>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 xml:space="preserve">             </w:t>
      </w:r>
      <w:r>
        <w:rPr>
          <w:rFonts w:ascii="仿宋" w:eastAsia="仿宋" w:hAnsi="仿宋" w:cs="Arial"/>
          <w:color w:val="000000" w:themeColor="text1"/>
          <w:sz w:val="32"/>
          <w:szCs w:val="32"/>
        </w:rPr>
        <w:t>学院</w:t>
      </w:r>
      <w:r>
        <w:rPr>
          <w:rFonts w:ascii="仿宋" w:eastAsia="仿宋" w:hAnsi="仿宋" w:cs="Arial" w:hint="eastAsia"/>
          <w:color w:val="000000" w:themeColor="text1"/>
          <w:sz w:val="32"/>
          <w:szCs w:val="32"/>
        </w:rPr>
        <w:t>院长</w:t>
      </w:r>
    </w:p>
    <w:p w:rsidR="00A82C48" w:rsidRDefault="0061725A">
      <w:pPr>
        <w:snapToGrid w:val="0"/>
        <w:spacing w:line="56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（三）秘书长</w:t>
      </w:r>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赵俊湦</w:t>
      </w:r>
      <w:r>
        <w:rPr>
          <w:rFonts w:ascii="仿宋" w:eastAsia="仿宋" w:hAnsi="仿宋" w:cs="Arial"/>
          <w:color w:val="000000" w:themeColor="text1"/>
          <w:sz w:val="32"/>
          <w:szCs w:val="32"/>
        </w:rPr>
        <w:t xml:space="preserve">   中国通信企业协会秘书长助理</w:t>
      </w:r>
      <w:r>
        <w:rPr>
          <w:rFonts w:ascii="仿宋" w:eastAsia="仿宋" w:hAnsi="仿宋" w:cs="Arial" w:hint="eastAsia"/>
          <w:color w:val="000000" w:themeColor="text1"/>
          <w:sz w:val="32"/>
          <w:szCs w:val="32"/>
        </w:rPr>
        <w:t>兼综合业务</w:t>
      </w:r>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 xml:space="preserve">         发展部主任</w:t>
      </w:r>
    </w:p>
    <w:p w:rsidR="00A82C48" w:rsidRDefault="0061725A">
      <w:pPr>
        <w:numPr>
          <w:ilvl w:val="0"/>
          <w:numId w:val="1"/>
        </w:numPr>
        <w:snapToGrid w:val="0"/>
        <w:spacing w:line="56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执行秘书长</w:t>
      </w:r>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石义涛</w:t>
      </w:r>
      <w:r>
        <w:rPr>
          <w:rFonts w:ascii="仿宋" w:eastAsia="仿宋" w:hAnsi="仿宋" w:cs="Arial"/>
          <w:color w:val="000000" w:themeColor="text1"/>
          <w:sz w:val="32"/>
          <w:szCs w:val="32"/>
        </w:rPr>
        <w:t xml:space="preserve">   中国大数据技术与应用联盟秘书长</w:t>
      </w:r>
    </w:p>
    <w:p w:rsidR="00A82C48" w:rsidRDefault="0061725A">
      <w:pPr>
        <w:snapToGrid w:val="0"/>
        <w:spacing w:line="560" w:lineRule="exact"/>
        <w:ind w:firstLineChars="200" w:firstLine="640"/>
        <w:rPr>
          <w:rFonts w:ascii="仿宋" w:eastAsia="仿宋" w:hAnsi="仿宋" w:cs="Arial"/>
          <w:color w:val="000000" w:themeColor="text1"/>
          <w:spacing w:val="-12"/>
          <w:sz w:val="32"/>
          <w:szCs w:val="32"/>
        </w:rPr>
      </w:pPr>
      <w:r>
        <w:rPr>
          <w:rFonts w:ascii="仿宋" w:eastAsia="仿宋" w:hAnsi="仿宋" w:cs="Arial" w:hint="eastAsia"/>
          <w:color w:val="000000" w:themeColor="text1"/>
          <w:sz w:val="32"/>
          <w:szCs w:val="32"/>
        </w:rPr>
        <w:t>郑洪宾</w:t>
      </w:r>
      <w:r>
        <w:rPr>
          <w:rFonts w:ascii="仿宋" w:eastAsia="仿宋" w:hAnsi="仿宋" w:cs="Arial"/>
          <w:color w:val="000000" w:themeColor="text1"/>
          <w:sz w:val="32"/>
          <w:szCs w:val="32"/>
        </w:rPr>
        <w:t xml:space="preserve">   </w:t>
      </w:r>
      <w:r>
        <w:rPr>
          <w:rFonts w:ascii="仿宋" w:eastAsia="仿宋" w:hAnsi="仿宋" w:cs="Arial" w:hint="eastAsia"/>
          <w:color w:val="000000" w:themeColor="text1"/>
          <w:spacing w:val="-12"/>
          <w:sz w:val="32"/>
          <w:szCs w:val="32"/>
        </w:rPr>
        <w:t>北京红亚华宇科技有限公司董事长兼</w:t>
      </w:r>
      <w:r>
        <w:rPr>
          <w:rFonts w:ascii="仿宋" w:eastAsia="仿宋" w:hAnsi="仿宋" w:cs="Arial"/>
          <w:color w:val="000000" w:themeColor="text1"/>
          <w:spacing w:val="-12"/>
          <w:sz w:val="32"/>
          <w:szCs w:val="32"/>
        </w:rPr>
        <w:t>CEO</w:t>
      </w:r>
    </w:p>
    <w:p w:rsidR="00A82C48" w:rsidRDefault="0061725A">
      <w:pPr>
        <w:numPr>
          <w:ilvl w:val="0"/>
          <w:numId w:val="1"/>
        </w:numPr>
        <w:snapToGrid w:val="0"/>
        <w:spacing w:line="56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组委会成员</w:t>
      </w:r>
    </w:p>
    <w:p w:rsidR="00A82C48" w:rsidRDefault="0061725A">
      <w:pPr>
        <w:snapToGrid w:val="0"/>
        <w:spacing w:line="560" w:lineRule="exact"/>
        <w:rPr>
          <w:rFonts w:ascii="仿宋" w:eastAsia="仿宋" w:hAnsi="仿宋" w:cs="Arial"/>
          <w:color w:val="000000" w:themeColor="text1"/>
          <w:sz w:val="32"/>
          <w:szCs w:val="32"/>
        </w:rPr>
      </w:pPr>
      <w:r>
        <w:rPr>
          <w:rFonts w:ascii="楷体" w:eastAsia="楷体" w:hAnsi="楷体" w:cs="楷体" w:hint="eastAsia"/>
          <w:color w:val="000000" w:themeColor="text1"/>
          <w:sz w:val="32"/>
          <w:szCs w:val="32"/>
        </w:rPr>
        <w:t xml:space="preserve">    </w:t>
      </w:r>
      <w:r>
        <w:rPr>
          <w:rFonts w:ascii="仿宋" w:eastAsia="仿宋" w:hAnsi="仿宋" w:cs="Arial" w:hint="eastAsia"/>
          <w:color w:val="000000" w:themeColor="text1"/>
          <w:sz w:val="32"/>
          <w:szCs w:val="32"/>
        </w:rPr>
        <w:t>何</w:t>
      </w:r>
      <w:r>
        <w:rPr>
          <w:rFonts w:ascii="仿宋" w:eastAsia="仿宋" w:hAnsi="仿宋" w:cs="Arial"/>
          <w:color w:val="000000" w:themeColor="text1"/>
          <w:sz w:val="32"/>
          <w:szCs w:val="32"/>
        </w:rPr>
        <w:t xml:space="preserve">  </w:t>
      </w:r>
      <w:r>
        <w:rPr>
          <w:rFonts w:ascii="仿宋" w:eastAsia="仿宋" w:hAnsi="仿宋" w:cs="Arial" w:hint="eastAsia"/>
          <w:color w:val="000000" w:themeColor="text1"/>
          <w:sz w:val="32"/>
          <w:szCs w:val="32"/>
        </w:rPr>
        <w:t>鹏</w:t>
      </w:r>
      <w:r>
        <w:rPr>
          <w:rFonts w:ascii="仿宋" w:eastAsia="仿宋" w:hAnsi="仿宋" w:cs="Arial"/>
          <w:color w:val="000000" w:themeColor="text1"/>
          <w:sz w:val="32"/>
          <w:szCs w:val="32"/>
        </w:rPr>
        <w:t xml:space="preserve">   </w:t>
      </w:r>
      <w:r>
        <w:rPr>
          <w:rFonts w:ascii="仿宋" w:eastAsia="仿宋" w:hAnsi="仿宋" w:cs="Arial" w:hint="eastAsia"/>
          <w:color w:val="000000" w:themeColor="text1"/>
          <w:sz w:val="32"/>
          <w:szCs w:val="32"/>
        </w:rPr>
        <w:t>联通高新大数据人工智能科技（成都）有限</w:t>
      </w:r>
    </w:p>
    <w:p w:rsidR="00A82C48" w:rsidRDefault="0061725A">
      <w:pPr>
        <w:tabs>
          <w:tab w:val="left" w:pos="3360"/>
        </w:tabs>
        <w:snapToGrid w:val="0"/>
        <w:spacing w:line="560" w:lineRule="exact"/>
        <w:ind w:left="9" w:hanging="9"/>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 xml:space="preserve">             公司首席运营官</w:t>
      </w:r>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张传刚</w:t>
      </w:r>
      <w:r>
        <w:rPr>
          <w:rFonts w:ascii="仿宋" w:eastAsia="仿宋" w:hAnsi="仿宋" w:cs="Arial"/>
          <w:color w:val="000000" w:themeColor="text1"/>
          <w:sz w:val="32"/>
          <w:szCs w:val="32"/>
        </w:rPr>
        <w:t xml:space="preserve">   浪潮软件集团数据运营产品中心总经理 </w:t>
      </w:r>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弭</w:t>
      </w:r>
      <w:r>
        <w:rPr>
          <w:rFonts w:ascii="仿宋" w:eastAsia="仿宋" w:hAnsi="仿宋" w:cs="Arial"/>
          <w:color w:val="000000" w:themeColor="text1"/>
          <w:sz w:val="32"/>
          <w:szCs w:val="32"/>
        </w:rPr>
        <w:t xml:space="preserve">  </w:t>
      </w:r>
      <w:r>
        <w:rPr>
          <w:rFonts w:ascii="仿宋" w:eastAsia="仿宋" w:hAnsi="仿宋" w:cs="Arial" w:hint="eastAsia"/>
          <w:color w:val="000000" w:themeColor="text1"/>
          <w:sz w:val="32"/>
          <w:szCs w:val="32"/>
        </w:rPr>
        <w:t>琳</w:t>
      </w:r>
      <w:r>
        <w:rPr>
          <w:rFonts w:ascii="仿宋" w:eastAsia="仿宋" w:hAnsi="仿宋" w:cs="Arial"/>
          <w:color w:val="000000" w:themeColor="text1"/>
          <w:sz w:val="32"/>
          <w:szCs w:val="32"/>
        </w:rPr>
        <w:t xml:space="preserve">   大数据</w:t>
      </w:r>
      <w:r>
        <w:rPr>
          <w:rFonts w:ascii="仿宋" w:eastAsia="仿宋" w:hAnsi="仿宋" w:cs="Arial" w:hint="eastAsia"/>
          <w:color w:val="000000" w:themeColor="text1"/>
          <w:sz w:val="32"/>
          <w:szCs w:val="32"/>
        </w:rPr>
        <w:t>精英网创始人</w:t>
      </w:r>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饶</w:t>
      </w:r>
      <w:r>
        <w:rPr>
          <w:rFonts w:ascii="仿宋" w:eastAsia="仿宋" w:hAnsi="仿宋" w:cs="Arial"/>
          <w:color w:val="000000" w:themeColor="text1"/>
          <w:sz w:val="32"/>
          <w:szCs w:val="32"/>
        </w:rPr>
        <w:t xml:space="preserve">  </w:t>
      </w:r>
      <w:r>
        <w:rPr>
          <w:rFonts w:ascii="仿宋" w:eastAsia="仿宋" w:hAnsi="仿宋" w:cs="Arial" w:hint="eastAsia"/>
          <w:color w:val="000000" w:themeColor="text1"/>
          <w:sz w:val="32"/>
          <w:szCs w:val="32"/>
        </w:rPr>
        <w:t>泓</w:t>
      </w:r>
      <w:r>
        <w:rPr>
          <w:rFonts w:ascii="仿宋" w:eastAsia="仿宋" w:hAnsi="仿宋" w:cs="Arial"/>
          <w:color w:val="000000" w:themeColor="text1"/>
          <w:sz w:val="32"/>
          <w:szCs w:val="32"/>
        </w:rPr>
        <w:t xml:space="preserve">   南昌大学信息工程学院副院长</w:t>
      </w:r>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叶海建</w:t>
      </w:r>
      <w:r>
        <w:rPr>
          <w:rFonts w:ascii="仿宋" w:eastAsia="仿宋" w:hAnsi="仿宋" w:cs="Arial"/>
          <w:color w:val="000000" w:themeColor="text1"/>
          <w:sz w:val="32"/>
          <w:szCs w:val="32"/>
        </w:rPr>
        <w:t xml:space="preserve">   </w:t>
      </w:r>
      <w:r>
        <w:rPr>
          <w:rFonts w:ascii="仿宋" w:eastAsia="仿宋" w:hAnsi="仿宋" w:cs="Arial" w:hint="eastAsia"/>
          <w:color w:val="000000" w:themeColor="text1"/>
          <w:sz w:val="32"/>
          <w:szCs w:val="32"/>
        </w:rPr>
        <w:t>中国农业大学</w:t>
      </w:r>
      <w:r>
        <w:rPr>
          <w:rFonts w:ascii="仿宋" w:eastAsia="仿宋" w:hAnsi="仿宋" w:cs="Arial"/>
          <w:color w:val="000000" w:themeColor="text1"/>
          <w:sz w:val="32"/>
          <w:szCs w:val="32"/>
        </w:rPr>
        <w:t xml:space="preserve"> </w:t>
      </w:r>
      <w:r>
        <w:rPr>
          <w:rFonts w:ascii="仿宋" w:eastAsia="仿宋" w:hAnsi="仿宋" w:cs="Arial" w:hint="eastAsia"/>
          <w:color w:val="000000" w:themeColor="text1"/>
          <w:sz w:val="32"/>
          <w:szCs w:val="32"/>
        </w:rPr>
        <w:t>大数据研究中心主任</w:t>
      </w:r>
    </w:p>
    <w:p w:rsidR="00A82C48" w:rsidRDefault="0061725A">
      <w:pPr>
        <w:snapToGrid w:val="0"/>
        <w:spacing w:line="560" w:lineRule="exact"/>
        <w:ind w:firstLineChars="200" w:firstLine="640"/>
        <w:rPr>
          <w:rFonts w:ascii="仿宋" w:eastAsia="仿宋" w:hAnsi="仿宋" w:cs="Arial"/>
          <w:color w:val="000000" w:themeColor="text1"/>
          <w:spacing w:val="-12"/>
          <w:sz w:val="32"/>
          <w:szCs w:val="32"/>
        </w:rPr>
      </w:pPr>
      <w:r>
        <w:rPr>
          <w:rFonts w:ascii="仿宋" w:eastAsia="仿宋" w:hAnsi="仿宋" w:cs="Arial" w:hint="eastAsia"/>
          <w:color w:val="000000" w:themeColor="text1"/>
          <w:sz w:val="32"/>
          <w:szCs w:val="32"/>
        </w:rPr>
        <w:t>方志军</w:t>
      </w:r>
      <w:r>
        <w:rPr>
          <w:rFonts w:ascii="仿宋" w:eastAsia="仿宋" w:hAnsi="仿宋" w:cs="Arial"/>
          <w:color w:val="000000" w:themeColor="text1"/>
          <w:sz w:val="32"/>
          <w:szCs w:val="32"/>
        </w:rPr>
        <w:t xml:space="preserve">   上</w:t>
      </w:r>
      <w:r>
        <w:rPr>
          <w:rFonts w:ascii="仿宋" w:eastAsia="仿宋" w:hAnsi="仿宋" w:cs="Arial" w:hint="eastAsia"/>
          <w:color w:val="000000" w:themeColor="text1"/>
          <w:spacing w:val="-12"/>
          <w:sz w:val="32"/>
          <w:szCs w:val="32"/>
        </w:rPr>
        <w:t>海工程技术大学电子电气工程学院院长</w:t>
      </w:r>
      <w:r>
        <w:rPr>
          <w:rFonts w:ascii="仿宋" w:eastAsia="仿宋" w:hAnsi="仿宋" w:cs="Arial"/>
          <w:color w:val="000000" w:themeColor="text1"/>
          <w:spacing w:val="-12"/>
          <w:sz w:val="32"/>
          <w:szCs w:val="32"/>
        </w:rPr>
        <w:t xml:space="preserve"> </w:t>
      </w:r>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陈红松</w:t>
      </w:r>
      <w:r>
        <w:rPr>
          <w:rFonts w:ascii="仿宋" w:eastAsia="仿宋" w:hAnsi="仿宋" w:cs="Arial"/>
          <w:color w:val="000000" w:themeColor="text1"/>
          <w:sz w:val="32"/>
          <w:szCs w:val="32"/>
        </w:rPr>
        <w:t xml:space="preserve">   </w:t>
      </w:r>
      <w:r>
        <w:rPr>
          <w:rFonts w:ascii="仿宋" w:eastAsia="仿宋" w:hAnsi="仿宋" w:cs="Arial" w:hint="eastAsia"/>
          <w:color w:val="000000" w:themeColor="text1"/>
          <w:sz w:val="32"/>
          <w:szCs w:val="32"/>
        </w:rPr>
        <w:t>北京科技大学计算机系主任</w:t>
      </w:r>
      <w:r>
        <w:rPr>
          <w:rFonts w:ascii="仿宋" w:eastAsia="仿宋" w:hAnsi="仿宋" w:cs="Arial"/>
          <w:color w:val="000000" w:themeColor="text1"/>
          <w:sz w:val="32"/>
          <w:szCs w:val="32"/>
        </w:rPr>
        <w:t xml:space="preserve"> </w:t>
      </w:r>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宋</w:t>
      </w:r>
      <w:r>
        <w:rPr>
          <w:rFonts w:ascii="仿宋" w:eastAsia="仿宋" w:hAnsi="仿宋" w:cs="Arial"/>
          <w:color w:val="000000" w:themeColor="text1"/>
          <w:sz w:val="32"/>
          <w:szCs w:val="32"/>
        </w:rPr>
        <w:t xml:space="preserve">  </w:t>
      </w:r>
      <w:r>
        <w:rPr>
          <w:rFonts w:ascii="仿宋" w:eastAsia="仿宋" w:hAnsi="仿宋" w:cs="Arial" w:hint="eastAsia"/>
          <w:color w:val="000000" w:themeColor="text1"/>
          <w:sz w:val="32"/>
          <w:szCs w:val="32"/>
        </w:rPr>
        <w:t>威</w:t>
      </w:r>
      <w:r>
        <w:rPr>
          <w:rFonts w:ascii="仿宋" w:eastAsia="仿宋" w:hAnsi="仿宋" w:cs="Arial"/>
          <w:color w:val="000000" w:themeColor="text1"/>
          <w:sz w:val="32"/>
          <w:szCs w:val="32"/>
        </w:rPr>
        <w:t xml:space="preserve">   </w:t>
      </w:r>
      <w:r>
        <w:rPr>
          <w:rFonts w:ascii="仿宋" w:eastAsia="仿宋" w:hAnsi="仿宋" w:cs="Arial" w:hint="eastAsia"/>
          <w:color w:val="000000" w:themeColor="text1"/>
          <w:sz w:val="32"/>
          <w:szCs w:val="32"/>
        </w:rPr>
        <w:t>北方工业大学计算机学院副院长</w:t>
      </w:r>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董付国</w:t>
      </w:r>
      <w:r>
        <w:rPr>
          <w:rFonts w:ascii="仿宋" w:eastAsia="仿宋" w:hAnsi="仿宋" w:cs="Arial"/>
          <w:color w:val="000000" w:themeColor="text1"/>
          <w:sz w:val="32"/>
          <w:szCs w:val="32"/>
        </w:rPr>
        <w:t xml:space="preserve">   山东工商大学计算机学院副教授 </w:t>
      </w:r>
    </w:p>
    <w:p w:rsidR="00A82C48" w:rsidRDefault="0061725A">
      <w:pPr>
        <w:snapToGrid w:val="0"/>
        <w:spacing w:line="560" w:lineRule="exact"/>
        <w:ind w:firstLineChars="200" w:firstLine="640"/>
        <w:rPr>
          <w:rFonts w:ascii="仿宋" w:eastAsia="仿宋" w:hAnsi="仿宋" w:cs="Arial"/>
          <w:color w:val="000000" w:themeColor="text1"/>
          <w:spacing w:val="-12"/>
          <w:sz w:val="32"/>
          <w:szCs w:val="32"/>
        </w:rPr>
      </w:pPr>
      <w:r>
        <w:rPr>
          <w:rFonts w:ascii="仿宋" w:eastAsia="仿宋" w:hAnsi="仿宋" w:cs="Arial" w:hint="eastAsia"/>
          <w:color w:val="000000" w:themeColor="text1"/>
          <w:sz w:val="32"/>
          <w:szCs w:val="32"/>
        </w:rPr>
        <w:t>杨治辉</w:t>
      </w:r>
      <w:r>
        <w:rPr>
          <w:rFonts w:ascii="仿宋" w:eastAsia="仿宋" w:hAnsi="仿宋" w:cs="Arial"/>
          <w:color w:val="000000" w:themeColor="text1"/>
          <w:sz w:val="32"/>
          <w:szCs w:val="32"/>
        </w:rPr>
        <w:t xml:space="preserve">   </w:t>
      </w:r>
      <w:r>
        <w:rPr>
          <w:rFonts w:ascii="仿宋" w:eastAsia="仿宋" w:hAnsi="仿宋" w:cs="Arial" w:hint="eastAsia"/>
          <w:color w:val="000000" w:themeColor="text1"/>
          <w:spacing w:val="-12"/>
          <w:sz w:val="32"/>
          <w:szCs w:val="32"/>
        </w:rPr>
        <w:t>安徽财经大学统计与应用数学学院副院长</w:t>
      </w:r>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李凤莲   太原理工大学信息与计算机学院教授</w:t>
      </w:r>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周国民</w:t>
      </w:r>
      <w:r>
        <w:rPr>
          <w:rFonts w:ascii="仿宋" w:eastAsia="仿宋" w:hAnsi="仿宋" w:cs="Arial"/>
          <w:color w:val="000000" w:themeColor="text1"/>
          <w:sz w:val="32"/>
          <w:szCs w:val="32"/>
        </w:rPr>
        <w:t xml:space="preserve">   </w:t>
      </w:r>
      <w:r>
        <w:rPr>
          <w:rFonts w:ascii="仿宋" w:eastAsia="仿宋" w:hAnsi="仿宋" w:cs="Arial" w:hint="eastAsia"/>
          <w:color w:val="000000" w:themeColor="text1"/>
          <w:sz w:val="32"/>
          <w:szCs w:val="32"/>
        </w:rPr>
        <w:t>基于大数据架构的公安部重点实验室副主任</w:t>
      </w:r>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朱立群   北京炎培教育科技研究院院长</w:t>
      </w:r>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贾民政</w:t>
      </w:r>
      <w:r>
        <w:rPr>
          <w:rFonts w:ascii="仿宋" w:eastAsia="仿宋" w:hAnsi="仿宋" w:cs="Arial"/>
          <w:color w:val="000000" w:themeColor="text1"/>
          <w:sz w:val="32"/>
          <w:szCs w:val="32"/>
        </w:rPr>
        <w:t xml:space="preserve">   </w:t>
      </w:r>
      <w:r>
        <w:rPr>
          <w:rFonts w:ascii="仿宋" w:eastAsia="仿宋" w:hAnsi="仿宋" w:cs="Arial" w:hint="eastAsia"/>
          <w:color w:val="000000" w:themeColor="text1"/>
          <w:sz w:val="32"/>
          <w:szCs w:val="32"/>
        </w:rPr>
        <w:t>北京工业职业技术学院电气与信息工程学院副院长</w:t>
      </w:r>
    </w:p>
    <w:p w:rsidR="00A82C48" w:rsidRDefault="0061725A">
      <w:pPr>
        <w:snapToGrid w:val="0"/>
        <w:spacing w:line="560" w:lineRule="exact"/>
        <w:ind w:firstLineChars="200" w:firstLine="640"/>
        <w:rPr>
          <w:rFonts w:ascii="仿宋" w:eastAsia="仿宋" w:hAnsi="仿宋" w:cs="Arial"/>
          <w:color w:val="000000" w:themeColor="text1"/>
          <w:spacing w:val="-12"/>
          <w:sz w:val="32"/>
          <w:szCs w:val="32"/>
        </w:rPr>
      </w:pPr>
      <w:r>
        <w:rPr>
          <w:rFonts w:ascii="仿宋" w:eastAsia="仿宋" w:hAnsi="仿宋" w:cs="Arial" w:hint="eastAsia"/>
          <w:color w:val="000000" w:themeColor="text1"/>
          <w:sz w:val="32"/>
          <w:szCs w:val="32"/>
        </w:rPr>
        <w:t>孙津平</w:t>
      </w:r>
      <w:r>
        <w:rPr>
          <w:rFonts w:ascii="仿宋" w:eastAsia="仿宋" w:hAnsi="仿宋" w:cs="Arial"/>
          <w:color w:val="000000" w:themeColor="text1"/>
          <w:sz w:val="32"/>
          <w:szCs w:val="32"/>
        </w:rPr>
        <w:t xml:space="preserve">   </w:t>
      </w:r>
      <w:r>
        <w:rPr>
          <w:rFonts w:ascii="仿宋" w:eastAsia="仿宋" w:hAnsi="仿宋" w:cs="Arial" w:hint="eastAsia"/>
          <w:color w:val="000000" w:themeColor="text1"/>
          <w:spacing w:val="-12"/>
          <w:sz w:val="32"/>
          <w:szCs w:val="32"/>
        </w:rPr>
        <w:t>西安铁路职业技术学院电子信息学院院长</w:t>
      </w:r>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尤彩虹</w:t>
      </w:r>
      <w:r>
        <w:rPr>
          <w:rFonts w:ascii="仿宋" w:eastAsia="仿宋" w:hAnsi="仿宋" w:cs="Arial"/>
          <w:color w:val="000000" w:themeColor="text1"/>
          <w:sz w:val="32"/>
          <w:szCs w:val="32"/>
        </w:rPr>
        <w:t xml:space="preserve">   </w:t>
      </w:r>
      <w:r>
        <w:rPr>
          <w:rFonts w:ascii="仿宋" w:eastAsia="仿宋" w:hAnsi="仿宋" w:cs="Arial" w:hint="eastAsia"/>
          <w:color w:val="000000" w:themeColor="text1"/>
          <w:sz w:val="32"/>
          <w:szCs w:val="32"/>
        </w:rPr>
        <w:t>山西管理职业学院副院长</w:t>
      </w:r>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color w:val="000000" w:themeColor="text1"/>
          <w:sz w:val="32"/>
          <w:szCs w:val="32"/>
        </w:rPr>
        <w:t>张汉林   汉中职业技术学院机电信息学院副院长</w:t>
      </w:r>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color w:val="000000" w:themeColor="text1"/>
          <w:sz w:val="32"/>
          <w:szCs w:val="32"/>
        </w:rPr>
        <w:t>张  宏   焦作大学信息工程学院院长</w:t>
      </w:r>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color w:val="000000" w:themeColor="text1"/>
          <w:sz w:val="32"/>
          <w:szCs w:val="32"/>
        </w:rPr>
        <w:t>王永乐</w:t>
      </w:r>
      <w:r>
        <w:rPr>
          <w:rFonts w:ascii="仿宋" w:eastAsia="仿宋" w:hAnsi="仿宋" w:cs="Arial"/>
          <w:color w:val="000000" w:themeColor="text1"/>
          <w:sz w:val="32"/>
          <w:szCs w:val="32"/>
        </w:rPr>
        <w:tab/>
      </w:r>
      <w:r>
        <w:rPr>
          <w:rFonts w:ascii="仿宋" w:eastAsia="仿宋" w:hAnsi="仿宋" w:cs="Arial" w:hint="eastAsia"/>
          <w:color w:val="000000" w:themeColor="text1"/>
          <w:sz w:val="32"/>
          <w:szCs w:val="32"/>
        </w:rPr>
        <w:t xml:space="preserve">  </w:t>
      </w:r>
      <w:r>
        <w:rPr>
          <w:rFonts w:ascii="仿宋" w:eastAsia="仿宋" w:hAnsi="仿宋" w:cs="Arial"/>
          <w:color w:val="000000" w:themeColor="text1"/>
          <w:sz w:val="32"/>
          <w:szCs w:val="32"/>
        </w:rPr>
        <w:t>许昌职业技术学院信息工程学院副院长</w:t>
      </w:r>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color w:val="000000" w:themeColor="text1"/>
          <w:sz w:val="32"/>
          <w:szCs w:val="32"/>
        </w:rPr>
        <w:t>赵学锋</w:t>
      </w:r>
      <w:r>
        <w:rPr>
          <w:rFonts w:ascii="仿宋" w:eastAsia="仿宋" w:hAnsi="仿宋" w:cs="Arial"/>
          <w:color w:val="000000" w:themeColor="text1"/>
          <w:sz w:val="32"/>
          <w:szCs w:val="32"/>
        </w:rPr>
        <w:tab/>
      </w:r>
      <w:r>
        <w:rPr>
          <w:rFonts w:ascii="仿宋" w:eastAsia="仿宋" w:hAnsi="仿宋" w:cs="Arial" w:hint="eastAsia"/>
          <w:color w:val="000000" w:themeColor="text1"/>
          <w:sz w:val="32"/>
          <w:szCs w:val="32"/>
        </w:rPr>
        <w:t xml:space="preserve">  </w:t>
      </w:r>
      <w:r>
        <w:rPr>
          <w:rFonts w:ascii="仿宋" w:eastAsia="仿宋" w:hAnsi="仿宋" w:cs="Arial"/>
          <w:color w:val="000000" w:themeColor="text1"/>
          <w:sz w:val="32"/>
          <w:szCs w:val="32"/>
        </w:rPr>
        <w:t>江西制造职业技术学院信息工程系主任</w:t>
      </w:r>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color w:val="000000" w:themeColor="text1"/>
          <w:sz w:val="32"/>
          <w:szCs w:val="32"/>
        </w:rPr>
        <w:t>王胜和</w:t>
      </w:r>
      <w:r>
        <w:rPr>
          <w:rFonts w:ascii="仿宋" w:eastAsia="仿宋" w:hAnsi="仿宋" w:cs="Arial"/>
          <w:color w:val="000000" w:themeColor="text1"/>
          <w:sz w:val="32"/>
          <w:szCs w:val="32"/>
        </w:rPr>
        <w:tab/>
      </w:r>
      <w:r>
        <w:rPr>
          <w:rFonts w:ascii="仿宋" w:eastAsia="仿宋" w:hAnsi="仿宋" w:cs="Arial" w:hint="eastAsia"/>
          <w:color w:val="000000" w:themeColor="text1"/>
          <w:sz w:val="32"/>
          <w:szCs w:val="32"/>
        </w:rPr>
        <w:t xml:space="preserve">  </w:t>
      </w:r>
      <w:r>
        <w:rPr>
          <w:rFonts w:ascii="仿宋" w:eastAsia="仿宋" w:hAnsi="仿宋" w:cs="Arial"/>
          <w:color w:val="000000" w:themeColor="text1"/>
          <w:sz w:val="32"/>
          <w:szCs w:val="32"/>
        </w:rPr>
        <w:t>安徽公安职业学院公安科技系主任</w:t>
      </w:r>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color w:val="000000" w:themeColor="text1"/>
          <w:sz w:val="32"/>
          <w:szCs w:val="32"/>
        </w:rPr>
        <w:t>张永建</w:t>
      </w:r>
      <w:r>
        <w:rPr>
          <w:rFonts w:ascii="仿宋" w:eastAsia="仿宋" w:hAnsi="仿宋" w:cs="Arial"/>
          <w:color w:val="000000" w:themeColor="text1"/>
          <w:sz w:val="32"/>
          <w:szCs w:val="32"/>
        </w:rPr>
        <w:tab/>
      </w:r>
      <w:r>
        <w:rPr>
          <w:rFonts w:ascii="仿宋" w:eastAsia="仿宋" w:hAnsi="仿宋" w:cs="Arial" w:hint="eastAsia"/>
          <w:color w:val="000000" w:themeColor="text1"/>
          <w:sz w:val="32"/>
          <w:szCs w:val="32"/>
        </w:rPr>
        <w:t xml:space="preserve">  </w:t>
      </w:r>
      <w:r>
        <w:rPr>
          <w:rFonts w:ascii="仿宋" w:eastAsia="仿宋" w:hAnsi="仿宋" w:cs="Arial"/>
          <w:color w:val="000000" w:themeColor="text1"/>
          <w:sz w:val="32"/>
          <w:szCs w:val="32"/>
        </w:rPr>
        <w:t>山西信息职业技术学院信息工程系主任</w:t>
      </w:r>
    </w:p>
    <w:p w:rsidR="00A82C48" w:rsidRDefault="0061725A">
      <w:pPr>
        <w:snapToGrid w:val="0"/>
        <w:spacing w:line="560" w:lineRule="exact"/>
        <w:ind w:firstLineChars="200" w:firstLine="640"/>
        <w:rPr>
          <w:rFonts w:ascii="仿宋" w:eastAsia="仿宋" w:hAnsi="仿宋" w:cs="Arial"/>
          <w:color w:val="000000" w:themeColor="text1"/>
          <w:spacing w:val="-12"/>
          <w:sz w:val="32"/>
          <w:szCs w:val="32"/>
        </w:rPr>
      </w:pPr>
      <w:r>
        <w:rPr>
          <w:rFonts w:ascii="仿宋" w:eastAsia="仿宋" w:hAnsi="仿宋" w:cs="Arial"/>
          <w:color w:val="000000" w:themeColor="text1"/>
          <w:sz w:val="32"/>
          <w:szCs w:val="32"/>
        </w:rPr>
        <w:t>刘际平</w:t>
      </w:r>
      <w:r>
        <w:rPr>
          <w:rFonts w:ascii="仿宋" w:eastAsia="仿宋" w:hAnsi="仿宋" w:cs="Arial"/>
          <w:color w:val="000000" w:themeColor="text1"/>
          <w:sz w:val="32"/>
          <w:szCs w:val="32"/>
        </w:rPr>
        <w:tab/>
      </w:r>
      <w:r>
        <w:rPr>
          <w:rFonts w:ascii="仿宋" w:eastAsia="仿宋" w:hAnsi="仿宋" w:cs="Arial" w:hint="eastAsia"/>
          <w:color w:val="000000" w:themeColor="text1"/>
          <w:sz w:val="32"/>
          <w:szCs w:val="32"/>
        </w:rPr>
        <w:t xml:space="preserve">  </w:t>
      </w:r>
      <w:r>
        <w:rPr>
          <w:rFonts w:ascii="仿宋" w:eastAsia="仿宋" w:hAnsi="仿宋" w:cs="Arial"/>
          <w:color w:val="000000" w:themeColor="text1"/>
          <w:spacing w:val="-12"/>
          <w:sz w:val="32"/>
          <w:szCs w:val="32"/>
        </w:rPr>
        <w:t>包头轻工职业技术学院信息工程系副主任</w:t>
      </w:r>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color w:val="000000" w:themeColor="text1"/>
          <w:sz w:val="32"/>
          <w:szCs w:val="32"/>
        </w:rPr>
        <w:t>刘  洋</w:t>
      </w:r>
      <w:r>
        <w:rPr>
          <w:rFonts w:ascii="仿宋" w:eastAsia="仿宋" w:hAnsi="仿宋" w:cs="Arial"/>
          <w:color w:val="000000" w:themeColor="text1"/>
          <w:sz w:val="32"/>
          <w:szCs w:val="32"/>
        </w:rPr>
        <w:tab/>
      </w:r>
      <w:r>
        <w:rPr>
          <w:rFonts w:ascii="仿宋" w:eastAsia="仿宋" w:hAnsi="仿宋" w:cs="Arial" w:hint="eastAsia"/>
          <w:color w:val="000000" w:themeColor="text1"/>
          <w:sz w:val="32"/>
          <w:szCs w:val="32"/>
        </w:rPr>
        <w:t xml:space="preserve">  </w:t>
      </w:r>
      <w:r>
        <w:rPr>
          <w:rFonts w:ascii="仿宋" w:eastAsia="仿宋" w:hAnsi="仿宋" w:cs="Arial"/>
          <w:color w:val="000000" w:themeColor="text1"/>
          <w:sz w:val="32"/>
          <w:szCs w:val="32"/>
        </w:rPr>
        <w:t>牡丹江大学</w:t>
      </w:r>
      <w:r>
        <w:rPr>
          <w:rFonts w:ascii="仿宋" w:eastAsia="仿宋" w:hAnsi="仿宋" w:cs="Arial"/>
          <w:color w:val="000000" w:themeColor="text1"/>
          <w:sz w:val="32"/>
          <w:szCs w:val="32"/>
        </w:rPr>
        <w:tab/>
        <w:t>信息与电气工程学院院长</w:t>
      </w:r>
    </w:p>
    <w:p w:rsidR="00A82C48" w:rsidRDefault="0061725A">
      <w:pPr>
        <w:snapToGrid w:val="0"/>
        <w:spacing w:line="560" w:lineRule="exact"/>
        <w:ind w:firstLineChars="200" w:firstLine="640"/>
        <w:rPr>
          <w:rFonts w:ascii="仿宋" w:eastAsia="仿宋" w:hAnsi="仿宋" w:cs="Arial"/>
          <w:color w:val="000000" w:themeColor="text1"/>
          <w:sz w:val="28"/>
          <w:szCs w:val="28"/>
        </w:rPr>
      </w:pPr>
      <w:r>
        <w:rPr>
          <w:rFonts w:ascii="仿宋" w:eastAsia="仿宋" w:hAnsi="仿宋" w:cs="Arial"/>
          <w:color w:val="000000" w:themeColor="text1"/>
          <w:sz w:val="32"/>
          <w:szCs w:val="32"/>
        </w:rPr>
        <w:t>罗大伟</w:t>
      </w:r>
      <w:r>
        <w:rPr>
          <w:rFonts w:ascii="仿宋" w:eastAsia="仿宋" w:hAnsi="仿宋" w:cs="Arial" w:hint="eastAsia"/>
          <w:color w:val="000000" w:themeColor="text1"/>
          <w:sz w:val="32"/>
          <w:szCs w:val="32"/>
        </w:rPr>
        <w:t xml:space="preserve">  </w:t>
      </w:r>
      <w:r>
        <w:rPr>
          <w:rFonts w:ascii="仿宋" w:eastAsia="仿宋" w:hAnsi="仿宋" w:cs="Arial"/>
          <w:color w:val="000000" w:themeColor="text1"/>
          <w:sz w:val="32"/>
          <w:szCs w:val="32"/>
        </w:rPr>
        <w:t>吉林电子信息职业技术学院信息技术学院副院长</w:t>
      </w:r>
    </w:p>
    <w:p w:rsidR="00A82C48" w:rsidRDefault="0061725A">
      <w:pPr>
        <w:pStyle w:val="2"/>
        <w:numPr>
          <w:ilvl w:val="255"/>
          <w:numId w:val="0"/>
        </w:numPr>
        <w:spacing w:before="0" w:after="0" w:line="240" w:lineRule="auto"/>
        <w:ind w:firstLineChars="200" w:firstLine="640"/>
        <w:rPr>
          <w:rFonts w:ascii="黑体" w:eastAsia="黑体" w:hAnsi="黑体"/>
          <w:b w:val="0"/>
          <w:color w:val="000000" w:themeColor="text1"/>
        </w:rPr>
      </w:pPr>
      <w:bookmarkStart w:id="5" w:name="_Toc536092214"/>
      <w:r>
        <w:rPr>
          <w:rFonts w:ascii="黑体" w:eastAsia="黑体" w:hAnsi="黑体" w:hint="eastAsia"/>
          <w:b w:val="0"/>
          <w:color w:val="000000" w:themeColor="text1"/>
        </w:rPr>
        <w:t>六、</w:t>
      </w:r>
      <w:r>
        <w:rPr>
          <w:rFonts w:ascii="黑体" w:eastAsia="黑体" w:hAnsi="黑体"/>
          <w:b w:val="0"/>
          <w:color w:val="000000" w:themeColor="text1"/>
        </w:rPr>
        <w:t>竞赛方式</w:t>
      </w:r>
      <w:bookmarkEnd w:id="5"/>
    </w:p>
    <w:p w:rsidR="00A82C48" w:rsidRDefault="0061725A">
      <w:pPr>
        <w:numPr>
          <w:ilvl w:val="0"/>
          <w:numId w:val="2"/>
        </w:numPr>
        <w:snapToGrid w:val="0"/>
        <w:spacing w:line="560" w:lineRule="exact"/>
        <w:rPr>
          <w:rFonts w:ascii="仿宋" w:eastAsia="仿宋" w:hAnsi="仿宋" w:cs="Arial"/>
          <w:color w:val="000000" w:themeColor="text1"/>
          <w:sz w:val="32"/>
          <w:szCs w:val="32"/>
        </w:rPr>
      </w:pPr>
      <w:r>
        <w:rPr>
          <w:rFonts w:ascii="仿宋" w:eastAsia="仿宋" w:hAnsi="仿宋" w:cs="Arial"/>
          <w:color w:val="000000" w:themeColor="text1"/>
          <w:sz w:val="32"/>
          <w:szCs w:val="32"/>
        </w:rPr>
        <w:t>竞赛采取团队比赛形式，竞赛</w:t>
      </w:r>
      <w:r>
        <w:rPr>
          <w:rFonts w:ascii="仿宋" w:eastAsia="仿宋" w:hAnsi="仿宋" w:cs="Arial" w:hint="eastAsia"/>
          <w:color w:val="000000" w:themeColor="text1"/>
          <w:sz w:val="32"/>
          <w:szCs w:val="32"/>
          <w:lang w:eastAsia="zh-Hans"/>
        </w:rPr>
        <w:t>不分组别</w:t>
      </w:r>
      <w:r>
        <w:rPr>
          <w:rFonts w:ascii="仿宋" w:eastAsia="仿宋" w:hAnsi="仿宋" w:cs="Arial" w:hint="eastAsia"/>
          <w:color w:val="000000" w:themeColor="text1"/>
          <w:sz w:val="32"/>
          <w:szCs w:val="32"/>
        </w:rPr>
        <w:t>。</w:t>
      </w:r>
    </w:p>
    <w:p w:rsidR="00A82C48" w:rsidRDefault="0061725A">
      <w:pPr>
        <w:numPr>
          <w:ilvl w:val="0"/>
          <w:numId w:val="2"/>
        </w:numPr>
        <w:snapToGrid w:val="0"/>
        <w:spacing w:line="560" w:lineRule="exact"/>
        <w:rPr>
          <w:rFonts w:ascii="仿宋" w:eastAsia="仿宋" w:hAnsi="仿宋" w:cs="Arial"/>
          <w:color w:val="000000" w:themeColor="text1"/>
          <w:sz w:val="32"/>
          <w:szCs w:val="32"/>
        </w:rPr>
      </w:pPr>
      <w:r>
        <w:rPr>
          <w:rFonts w:ascii="仿宋" w:eastAsia="仿宋" w:hAnsi="仿宋" w:cs="Arial"/>
          <w:color w:val="000000" w:themeColor="text1"/>
          <w:sz w:val="32"/>
          <w:szCs w:val="32"/>
        </w:rPr>
        <w:t>每</w:t>
      </w:r>
      <w:r>
        <w:rPr>
          <w:rFonts w:ascii="仿宋" w:eastAsia="仿宋" w:hAnsi="仿宋" w:cs="Arial" w:hint="eastAsia"/>
          <w:color w:val="000000" w:themeColor="text1"/>
          <w:sz w:val="32"/>
          <w:szCs w:val="32"/>
          <w:lang w:eastAsia="zh-Hans"/>
        </w:rPr>
        <w:t>支</w:t>
      </w:r>
      <w:r>
        <w:rPr>
          <w:rFonts w:ascii="仿宋" w:eastAsia="仿宋" w:hAnsi="仿宋" w:cs="Arial" w:hint="eastAsia"/>
          <w:color w:val="000000" w:themeColor="text1"/>
          <w:sz w:val="32"/>
          <w:szCs w:val="32"/>
        </w:rPr>
        <w:t>参赛队由</w:t>
      </w:r>
      <w:r>
        <w:rPr>
          <w:rFonts w:ascii="仿宋" w:eastAsia="仿宋" w:hAnsi="仿宋" w:cs="Arial"/>
          <w:color w:val="000000" w:themeColor="text1"/>
          <w:sz w:val="32"/>
          <w:szCs w:val="32"/>
        </w:rPr>
        <w:t>3名选手和1名指导教师组成。参赛选手须为全日制在校学生，指导教师须为本校专职教师。</w:t>
      </w:r>
    </w:p>
    <w:p w:rsidR="00A82C48" w:rsidRDefault="0061725A">
      <w:pPr>
        <w:numPr>
          <w:ilvl w:val="0"/>
          <w:numId w:val="2"/>
        </w:numPr>
        <w:snapToGrid w:val="0"/>
        <w:spacing w:line="560" w:lineRule="exact"/>
        <w:rPr>
          <w:rFonts w:ascii="仿宋" w:eastAsia="仿宋" w:hAnsi="仿宋" w:cs="Arial"/>
          <w:color w:val="000000" w:themeColor="text1"/>
          <w:sz w:val="32"/>
          <w:szCs w:val="32"/>
        </w:rPr>
      </w:pPr>
      <w:r>
        <w:rPr>
          <w:rFonts w:ascii="仿宋" w:eastAsia="仿宋" w:hAnsi="仿宋" w:cs="Arial"/>
          <w:color w:val="000000" w:themeColor="text1"/>
          <w:sz w:val="32"/>
          <w:szCs w:val="32"/>
        </w:rPr>
        <w:t>不得跨校组队，本科以二级学院为单位，每个学院可报名两支队伍；职业院校</w:t>
      </w:r>
      <w:r>
        <w:rPr>
          <w:rFonts w:ascii="仿宋" w:eastAsia="仿宋" w:hAnsi="仿宋" w:cs="Arial" w:hint="eastAsia"/>
          <w:color w:val="000000" w:themeColor="text1"/>
          <w:sz w:val="32"/>
          <w:szCs w:val="32"/>
        </w:rPr>
        <w:t>以系部为单位，每个系部可报名两支队伍。</w:t>
      </w:r>
    </w:p>
    <w:p w:rsidR="00A82C48" w:rsidRDefault="0061725A">
      <w:pPr>
        <w:numPr>
          <w:ilvl w:val="0"/>
          <w:numId w:val="2"/>
        </w:numPr>
        <w:snapToGrid w:val="0"/>
        <w:spacing w:line="560" w:lineRule="exact"/>
        <w:rPr>
          <w:rFonts w:ascii="仿宋" w:eastAsia="仿宋" w:hAnsi="仿宋" w:cs="Arial"/>
          <w:color w:val="000000" w:themeColor="text1"/>
          <w:sz w:val="32"/>
          <w:szCs w:val="32"/>
          <w:lang w:eastAsia="zh-Hans"/>
        </w:rPr>
      </w:pPr>
      <w:r>
        <w:rPr>
          <w:rFonts w:ascii="仿宋" w:eastAsia="仿宋" w:hAnsi="仿宋" w:cs="Arial" w:hint="eastAsia"/>
          <w:color w:val="000000" w:themeColor="text1"/>
          <w:sz w:val="32"/>
          <w:szCs w:val="32"/>
          <w:lang w:eastAsia="zh-Hans"/>
        </w:rPr>
        <w:t>本竞赛时长跨越学年，请提前选好参赛选手，选拔赛晋级的队伍在总决赛时不支持更换队员、更换指导教师等行为。</w:t>
      </w:r>
    </w:p>
    <w:p w:rsidR="00A82C48" w:rsidRDefault="0061725A">
      <w:pPr>
        <w:numPr>
          <w:ilvl w:val="0"/>
          <w:numId w:val="2"/>
        </w:numPr>
        <w:snapToGrid w:val="0"/>
        <w:spacing w:line="560" w:lineRule="exact"/>
        <w:rPr>
          <w:rFonts w:ascii="仿宋" w:eastAsia="仿宋" w:hAnsi="仿宋" w:cs="Arial"/>
          <w:color w:val="000000" w:themeColor="text1"/>
          <w:sz w:val="32"/>
          <w:szCs w:val="32"/>
        </w:rPr>
      </w:pPr>
      <w:r>
        <w:rPr>
          <w:rFonts w:ascii="仿宋" w:eastAsia="仿宋" w:hAnsi="仿宋" w:cs="Arial"/>
          <w:color w:val="000000" w:themeColor="text1"/>
          <w:sz w:val="32"/>
          <w:szCs w:val="32"/>
        </w:rPr>
        <w:t>参赛选手在竞赛现场按照竞赛要求，完成比赛任务。</w:t>
      </w:r>
    </w:p>
    <w:p w:rsidR="00A82C48" w:rsidRDefault="0061725A">
      <w:pPr>
        <w:numPr>
          <w:ilvl w:val="0"/>
          <w:numId w:val="2"/>
        </w:numPr>
        <w:snapToGrid w:val="0"/>
        <w:spacing w:line="560" w:lineRule="exact"/>
        <w:rPr>
          <w:rFonts w:ascii="仿宋" w:eastAsia="仿宋" w:hAnsi="仿宋" w:cs="Arial"/>
          <w:color w:val="000000" w:themeColor="text1"/>
          <w:sz w:val="32"/>
          <w:szCs w:val="32"/>
        </w:rPr>
      </w:pPr>
      <w:r>
        <w:rPr>
          <w:rFonts w:ascii="仿宋" w:eastAsia="仿宋" w:hAnsi="仿宋" w:cs="Arial"/>
          <w:color w:val="000000" w:themeColor="text1"/>
          <w:sz w:val="32"/>
          <w:szCs w:val="32"/>
        </w:rPr>
        <w:t>竞赛分培训、选拔赛、总决赛三个阶段。培训及选拔赛采用线</w:t>
      </w:r>
      <w:r>
        <w:rPr>
          <w:rFonts w:ascii="仿宋" w:eastAsia="仿宋" w:hAnsi="仿宋" w:cs="Arial" w:hint="eastAsia"/>
          <w:color w:val="000000" w:themeColor="text1"/>
          <w:sz w:val="32"/>
          <w:szCs w:val="32"/>
        </w:rPr>
        <w:t>上方式开展；总决赛为线下竞赛。由竞赛组委会统一安排组织。</w:t>
      </w:r>
    </w:p>
    <w:p w:rsidR="00A82C48" w:rsidRDefault="0061725A">
      <w:pPr>
        <w:numPr>
          <w:ilvl w:val="0"/>
          <w:numId w:val="2"/>
        </w:numPr>
        <w:snapToGrid w:val="0"/>
        <w:spacing w:line="560" w:lineRule="exact"/>
        <w:rPr>
          <w:rFonts w:ascii="仿宋" w:eastAsia="仿宋" w:hAnsi="仿宋" w:cs="Arial"/>
          <w:color w:val="000000" w:themeColor="text1"/>
          <w:sz w:val="32"/>
          <w:szCs w:val="32"/>
        </w:rPr>
      </w:pPr>
      <w:r>
        <w:rPr>
          <w:rFonts w:ascii="仿宋" w:eastAsia="仿宋" w:hAnsi="仿宋" w:cs="Arial"/>
          <w:color w:val="000000" w:themeColor="text1"/>
          <w:sz w:val="32"/>
          <w:szCs w:val="32"/>
        </w:rPr>
        <w:t>报名参加2021</w:t>
      </w:r>
      <w:r>
        <w:rPr>
          <w:rFonts w:ascii="仿宋" w:eastAsia="仿宋" w:hAnsi="仿宋" w:cs="Arial" w:hint="eastAsia"/>
          <w:color w:val="000000" w:themeColor="text1"/>
          <w:sz w:val="32"/>
          <w:szCs w:val="32"/>
          <w:lang w:eastAsia="zh-Hans"/>
        </w:rPr>
        <w:t>年</w:t>
      </w:r>
      <w:r>
        <w:rPr>
          <w:rFonts w:ascii="仿宋" w:eastAsia="仿宋" w:hAnsi="仿宋" w:cs="Arial" w:hint="eastAsia"/>
          <w:color w:val="000000" w:themeColor="text1"/>
          <w:sz w:val="32"/>
          <w:szCs w:val="32"/>
        </w:rPr>
        <w:t>第</w:t>
      </w:r>
      <w:r>
        <w:rPr>
          <w:rFonts w:ascii="仿宋" w:eastAsia="仿宋" w:hAnsi="仿宋" w:cs="Arial" w:hint="eastAsia"/>
          <w:color w:val="000000" w:themeColor="text1"/>
          <w:sz w:val="32"/>
          <w:szCs w:val="32"/>
          <w:lang w:eastAsia="zh-Hans"/>
        </w:rPr>
        <w:t>三</w:t>
      </w:r>
      <w:r>
        <w:rPr>
          <w:rFonts w:ascii="仿宋" w:eastAsia="仿宋" w:hAnsi="仿宋" w:cs="Arial" w:hint="eastAsia"/>
          <w:color w:val="000000" w:themeColor="text1"/>
          <w:sz w:val="32"/>
          <w:szCs w:val="32"/>
        </w:rPr>
        <w:t>届“智警杯”全国公安院校大学生大数据技能竞赛的队伍及选手，不得报名本竞赛。</w:t>
      </w:r>
    </w:p>
    <w:p w:rsidR="00A82C48" w:rsidRDefault="0061725A">
      <w:pPr>
        <w:numPr>
          <w:ilvl w:val="0"/>
          <w:numId w:val="2"/>
        </w:numPr>
        <w:snapToGrid w:val="0"/>
        <w:spacing w:line="560" w:lineRule="exact"/>
        <w:rPr>
          <w:rFonts w:ascii="仿宋" w:eastAsia="仿宋" w:hAnsi="仿宋" w:cs="Arial"/>
          <w:color w:val="000000" w:themeColor="text1"/>
          <w:sz w:val="32"/>
          <w:szCs w:val="32"/>
        </w:rPr>
      </w:pPr>
      <w:r>
        <w:rPr>
          <w:rFonts w:ascii="仿宋" w:eastAsia="仿宋" w:hAnsi="仿宋" w:cs="Arial"/>
          <w:color w:val="000000" w:themeColor="text1"/>
          <w:sz w:val="32"/>
          <w:szCs w:val="32"/>
        </w:rPr>
        <w:t>本赛项欢迎境外代表队参赛。</w:t>
      </w:r>
    </w:p>
    <w:p w:rsidR="00A82C48" w:rsidRDefault="0061725A">
      <w:pPr>
        <w:numPr>
          <w:ilvl w:val="0"/>
          <w:numId w:val="2"/>
        </w:numPr>
        <w:snapToGrid w:val="0"/>
        <w:spacing w:line="560" w:lineRule="exact"/>
        <w:rPr>
          <w:rFonts w:ascii="仿宋" w:eastAsia="仿宋" w:hAnsi="仿宋" w:cs="Arial"/>
          <w:color w:val="000000" w:themeColor="text1"/>
          <w:sz w:val="32"/>
          <w:szCs w:val="32"/>
        </w:rPr>
      </w:pPr>
      <w:r>
        <w:rPr>
          <w:rFonts w:ascii="仿宋" w:eastAsia="仿宋" w:hAnsi="仿宋" w:cs="Arial" w:hint="eastAsia"/>
          <w:color w:val="000000" w:themeColor="text1"/>
          <w:sz w:val="32"/>
          <w:szCs w:val="32"/>
          <w:lang w:eastAsia="zh-Hans"/>
        </w:rPr>
        <w:t>竞赛交流</w:t>
      </w:r>
      <w:r>
        <w:rPr>
          <w:rFonts w:ascii="仿宋" w:eastAsia="仿宋" w:hAnsi="仿宋" w:cs="Arial"/>
          <w:color w:val="000000" w:themeColor="text1"/>
          <w:sz w:val="32"/>
          <w:szCs w:val="32"/>
          <w:lang w:eastAsia="zh-Hans"/>
        </w:rPr>
        <w:t>QQ群：736097632</w:t>
      </w:r>
      <w:r>
        <w:rPr>
          <w:rFonts w:ascii="仿宋" w:eastAsia="仿宋" w:hAnsi="仿宋" w:cs="Arial" w:hint="eastAsia"/>
          <w:color w:val="000000" w:themeColor="text1"/>
          <w:sz w:val="32"/>
          <w:szCs w:val="32"/>
        </w:rPr>
        <w:t>。</w:t>
      </w:r>
    </w:p>
    <w:p w:rsidR="00A82C48" w:rsidRDefault="0061725A">
      <w:pPr>
        <w:numPr>
          <w:ilvl w:val="0"/>
          <w:numId w:val="2"/>
        </w:numPr>
        <w:snapToGrid w:val="0"/>
        <w:spacing w:line="560" w:lineRule="exact"/>
        <w:rPr>
          <w:rFonts w:ascii="仿宋" w:eastAsia="仿宋" w:hAnsi="仿宋" w:cs="Arial"/>
          <w:color w:val="000000" w:themeColor="text1"/>
          <w:sz w:val="28"/>
          <w:szCs w:val="28"/>
          <w:lang w:eastAsia="zh-Hans"/>
        </w:rPr>
      </w:pPr>
      <w:r>
        <w:rPr>
          <w:rFonts w:ascii="仿宋" w:eastAsia="仿宋" w:hAnsi="仿宋" w:cs="Arial" w:hint="eastAsia"/>
          <w:color w:val="000000" w:themeColor="text1"/>
          <w:sz w:val="32"/>
          <w:szCs w:val="32"/>
          <w:lang w:eastAsia="zh-Hans"/>
        </w:rPr>
        <w:t>本竞赛活动最终解释权归竞赛组委会拥有</w:t>
      </w:r>
      <w:r>
        <w:rPr>
          <w:rFonts w:ascii="仿宋" w:eastAsia="仿宋" w:hAnsi="仿宋" w:cs="Arial" w:hint="eastAsia"/>
          <w:color w:val="000000" w:themeColor="text1"/>
          <w:sz w:val="28"/>
          <w:szCs w:val="28"/>
          <w:lang w:eastAsia="zh-Hans"/>
        </w:rPr>
        <w:t>。</w:t>
      </w:r>
    </w:p>
    <w:p w:rsidR="00A82C48" w:rsidRDefault="0061725A">
      <w:pPr>
        <w:pStyle w:val="2"/>
        <w:numPr>
          <w:ilvl w:val="255"/>
          <w:numId w:val="0"/>
        </w:numPr>
        <w:spacing w:before="0" w:after="0" w:line="240" w:lineRule="auto"/>
        <w:ind w:leftChars="200" w:left="420"/>
        <w:rPr>
          <w:rFonts w:ascii="黑体" w:eastAsia="黑体" w:hAnsi="黑体"/>
          <w:b w:val="0"/>
          <w:color w:val="000000" w:themeColor="text1"/>
        </w:rPr>
      </w:pPr>
      <w:bookmarkStart w:id="6" w:name="_Toc536092215"/>
      <w:r>
        <w:rPr>
          <w:rFonts w:ascii="黑体" w:eastAsia="黑体" w:hAnsi="黑体" w:hint="eastAsia"/>
          <w:b w:val="0"/>
          <w:color w:val="000000" w:themeColor="text1"/>
        </w:rPr>
        <w:t>七、</w:t>
      </w:r>
      <w:r>
        <w:rPr>
          <w:rFonts w:ascii="黑体" w:eastAsia="黑体" w:hAnsi="黑体"/>
          <w:b w:val="0"/>
          <w:color w:val="000000" w:themeColor="text1"/>
        </w:rPr>
        <w:t>竞赛流程</w:t>
      </w:r>
      <w:bookmarkEnd w:id="6"/>
      <w:r>
        <w:rPr>
          <w:rFonts w:ascii="黑体" w:eastAsia="黑体" w:hAnsi="黑体" w:hint="eastAsia"/>
          <w:b w:val="0"/>
          <w:color w:val="000000" w:themeColor="text1"/>
        </w:rPr>
        <w:t>安排</w:t>
      </w:r>
    </w:p>
    <w:p w:rsidR="00A82C48" w:rsidRDefault="0061725A">
      <w:pPr>
        <w:pStyle w:val="1"/>
        <w:spacing w:line="480" w:lineRule="auto"/>
        <w:ind w:firstLineChars="0"/>
        <w:rPr>
          <w:rFonts w:ascii="楷体" w:eastAsia="楷体" w:hAnsi="楷体" w:cs="Times New Roman"/>
          <w:b/>
          <w:color w:val="000000" w:themeColor="text1"/>
          <w:sz w:val="32"/>
          <w:szCs w:val="32"/>
        </w:rPr>
      </w:pPr>
      <w:r>
        <w:rPr>
          <w:rFonts w:ascii="楷体" w:eastAsia="楷体" w:hAnsi="楷体" w:cs="Times New Roman" w:hint="eastAsia"/>
          <w:b/>
          <w:color w:val="000000" w:themeColor="text1"/>
          <w:sz w:val="32"/>
          <w:szCs w:val="32"/>
        </w:rPr>
        <w:t>（一）赛前线上培训</w:t>
      </w:r>
    </w:p>
    <w:p w:rsidR="00A82C48" w:rsidRDefault="0061725A">
      <w:pPr>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赛前培训共三场，在</w:t>
      </w:r>
      <w:r>
        <w:rPr>
          <w:rFonts w:ascii="仿宋" w:eastAsia="仿宋" w:hAnsi="仿宋" w:cs="Arial"/>
          <w:color w:val="000000" w:themeColor="text1"/>
          <w:sz w:val="32"/>
          <w:szCs w:val="32"/>
        </w:rPr>
        <w:t>4-5</w:t>
      </w:r>
      <w:r>
        <w:rPr>
          <w:rFonts w:ascii="仿宋" w:eastAsia="仿宋" w:hAnsi="仿宋" w:cs="Arial" w:hint="eastAsia"/>
          <w:color w:val="000000" w:themeColor="text1"/>
          <w:sz w:val="32"/>
          <w:szCs w:val="32"/>
        </w:rPr>
        <w:t>月份进行，主要培训选拔赛中涉及到的竞赛平台介绍、讲解选拔赛部分知识点及自行练习的方式。培训方式将在</w:t>
      </w:r>
      <w:r>
        <w:rPr>
          <w:rFonts w:ascii="仿宋" w:eastAsia="仿宋" w:hAnsi="仿宋" w:cs="Arial"/>
          <w:color w:val="000000" w:themeColor="text1"/>
          <w:sz w:val="32"/>
          <w:szCs w:val="32"/>
        </w:rPr>
        <w:t>4</w:t>
      </w:r>
      <w:r>
        <w:rPr>
          <w:rFonts w:ascii="仿宋" w:eastAsia="仿宋" w:hAnsi="仿宋" w:cs="Arial" w:hint="eastAsia"/>
          <w:color w:val="000000" w:themeColor="text1"/>
          <w:sz w:val="32"/>
          <w:szCs w:val="32"/>
        </w:rPr>
        <w:t>月中旬发在</w:t>
      </w:r>
      <w:r>
        <w:rPr>
          <w:rFonts w:ascii="仿宋" w:eastAsia="仿宋" w:hAnsi="仿宋" w:cs="Arial"/>
          <w:color w:val="000000" w:themeColor="text1"/>
          <w:sz w:val="32"/>
          <w:szCs w:val="32"/>
        </w:rPr>
        <w:t>qq</w:t>
      </w:r>
      <w:r>
        <w:rPr>
          <w:rFonts w:ascii="仿宋" w:eastAsia="仿宋" w:hAnsi="仿宋" w:cs="Arial" w:hint="eastAsia"/>
          <w:color w:val="000000" w:themeColor="text1"/>
          <w:sz w:val="32"/>
          <w:szCs w:val="32"/>
        </w:rPr>
        <w:t>交流群中。</w:t>
      </w:r>
    </w:p>
    <w:tbl>
      <w:tblPr>
        <w:tblStyle w:val="a7"/>
        <w:tblW w:w="8179" w:type="dxa"/>
        <w:jc w:val="center"/>
        <w:tblLayout w:type="fixed"/>
        <w:tblLook w:val="04A0" w:firstRow="1" w:lastRow="0" w:firstColumn="1" w:lastColumn="0" w:noHBand="0" w:noVBand="1"/>
      </w:tblPr>
      <w:tblGrid>
        <w:gridCol w:w="953"/>
        <w:gridCol w:w="1432"/>
        <w:gridCol w:w="1477"/>
        <w:gridCol w:w="4317"/>
      </w:tblGrid>
      <w:tr w:rsidR="00A82C48">
        <w:trPr>
          <w:trHeight w:val="464"/>
          <w:jc w:val="center"/>
        </w:trPr>
        <w:tc>
          <w:tcPr>
            <w:tcW w:w="953" w:type="dxa"/>
            <w:vAlign w:val="center"/>
          </w:tcPr>
          <w:p w:rsidR="00A82C48" w:rsidRDefault="0061725A">
            <w:pPr>
              <w:snapToGrid w:val="0"/>
              <w:jc w:val="center"/>
              <w:rPr>
                <w:rFonts w:ascii="黑体" w:eastAsia="黑体" w:hAnsi="黑体" w:cs="黑体"/>
                <w:bCs/>
                <w:color w:val="000000" w:themeColor="text1"/>
                <w:szCs w:val="21"/>
              </w:rPr>
            </w:pPr>
            <w:r>
              <w:rPr>
                <w:rFonts w:ascii="黑体" w:eastAsia="黑体" w:hAnsi="黑体" w:cs="黑体" w:hint="eastAsia"/>
                <w:bCs/>
                <w:color w:val="000000" w:themeColor="text1"/>
                <w:szCs w:val="21"/>
              </w:rPr>
              <w:t>场次</w:t>
            </w:r>
          </w:p>
        </w:tc>
        <w:tc>
          <w:tcPr>
            <w:tcW w:w="1432" w:type="dxa"/>
            <w:vAlign w:val="center"/>
          </w:tcPr>
          <w:p w:rsidR="00A82C48" w:rsidRDefault="0061725A">
            <w:pPr>
              <w:snapToGrid w:val="0"/>
              <w:jc w:val="center"/>
              <w:rPr>
                <w:rFonts w:ascii="黑体" w:eastAsia="黑体" w:hAnsi="黑体" w:cs="黑体"/>
                <w:bCs/>
                <w:color w:val="000000" w:themeColor="text1"/>
                <w:szCs w:val="21"/>
              </w:rPr>
            </w:pPr>
            <w:r>
              <w:rPr>
                <w:rFonts w:ascii="黑体" w:eastAsia="黑体" w:hAnsi="黑体" w:cs="黑体" w:hint="eastAsia"/>
                <w:bCs/>
                <w:color w:val="000000" w:themeColor="text1"/>
                <w:szCs w:val="21"/>
              </w:rPr>
              <w:t>培训方式</w:t>
            </w:r>
          </w:p>
        </w:tc>
        <w:tc>
          <w:tcPr>
            <w:tcW w:w="1477" w:type="dxa"/>
            <w:vAlign w:val="center"/>
          </w:tcPr>
          <w:p w:rsidR="00A82C48" w:rsidRDefault="0061725A">
            <w:pPr>
              <w:snapToGrid w:val="0"/>
              <w:jc w:val="center"/>
              <w:rPr>
                <w:rFonts w:ascii="黑体" w:eastAsia="黑体" w:hAnsi="黑体" w:cs="黑体"/>
                <w:bCs/>
                <w:color w:val="000000" w:themeColor="text1"/>
                <w:szCs w:val="21"/>
              </w:rPr>
            </w:pPr>
            <w:r>
              <w:rPr>
                <w:rFonts w:ascii="黑体" w:eastAsia="黑体" w:hAnsi="黑体" w:cs="黑体" w:hint="eastAsia"/>
                <w:bCs/>
                <w:color w:val="000000" w:themeColor="text1"/>
                <w:szCs w:val="21"/>
              </w:rPr>
              <w:t>举办时间</w:t>
            </w:r>
          </w:p>
        </w:tc>
        <w:tc>
          <w:tcPr>
            <w:tcW w:w="4317" w:type="dxa"/>
            <w:vAlign w:val="center"/>
          </w:tcPr>
          <w:p w:rsidR="00A82C48" w:rsidRDefault="0061725A">
            <w:pPr>
              <w:snapToGrid w:val="0"/>
              <w:jc w:val="center"/>
              <w:rPr>
                <w:rFonts w:ascii="黑体" w:eastAsia="黑体" w:hAnsi="黑体" w:cs="黑体"/>
                <w:bCs/>
                <w:color w:val="000000" w:themeColor="text1"/>
                <w:szCs w:val="21"/>
              </w:rPr>
            </w:pPr>
            <w:r>
              <w:rPr>
                <w:rFonts w:ascii="黑体" w:eastAsia="黑体" w:hAnsi="黑体" w:cs="黑体" w:hint="eastAsia"/>
                <w:bCs/>
                <w:color w:val="000000" w:themeColor="text1"/>
                <w:szCs w:val="21"/>
              </w:rPr>
              <w:t>培训内容</w:t>
            </w:r>
          </w:p>
        </w:tc>
      </w:tr>
      <w:tr w:rsidR="00A82C48">
        <w:trPr>
          <w:trHeight w:hRule="exact" w:val="850"/>
          <w:jc w:val="center"/>
        </w:trPr>
        <w:tc>
          <w:tcPr>
            <w:tcW w:w="953" w:type="dxa"/>
            <w:vAlign w:val="center"/>
          </w:tcPr>
          <w:p w:rsidR="00A82C48" w:rsidRDefault="0061725A">
            <w:pPr>
              <w:widowControl/>
              <w:snapToGrid w:val="0"/>
              <w:jc w:val="center"/>
              <w:rPr>
                <w:rFonts w:ascii="仿宋" w:eastAsia="仿宋" w:hAnsi="仿宋"/>
                <w:color w:val="000000" w:themeColor="text1"/>
                <w:szCs w:val="21"/>
              </w:rPr>
            </w:pPr>
            <w:r>
              <w:rPr>
                <w:rFonts w:ascii="仿宋" w:eastAsia="仿宋" w:hAnsi="仿宋" w:hint="eastAsia"/>
                <w:color w:val="000000" w:themeColor="text1"/>
                <w:szCs w:val="21"/>
              </w:rPr>
              <w:t>第一场</w:t>
            </w:r>
          </w:p>
        </w:tc>
        <w:tc>
          <w:tcPr>
            <w:tcW w:w="1432" w:type="dxa"/>
            <w:vAlign w:val="center"/>
          </w:tcPr>
          <w:p w:rsidR="00A82C48" w:rsidRDefault="0061725A">
            <w:pPr>
              <w:widowControl/>
              <w:snapToGrid w:val="0"/>
              <w:jc w:val="center"/>
              <w:rPr>
                <w:rFonts w:ascii="仿宋" w:eastAsia="仿宋" w:hAnsi="仿宋"/>
                <w:color w:val="000000" w:themeColor="text1"/>
                <w:szCs w:val="21"/>
              </w:rPr>
            </w:pPr>
            <w:r>
              <w:rPr>
                <w:rFonts w:ascii="仿宋" w:eastAsia="仿宋" w:hAnsi="仿宋" w:hint="eastAsia"/>
                <w:color w:val="000000" w:themeColor="text1"/>
                <w:szCs w:val="21"/>
              </w:rPr>
              <w:t>线上直播</w:t>
            </w:r>
          </w:p>
        </w:tc>
        <w:tc>
          <w:tcPr>
            <w:tcW w:w="1477" w:type="dxa"/>
            <w:vAlign w:val="center"/>
          </w:tcPr>
          <w:p w:rsidR="00A82C48" w:rsidRDefault="0061725A">
            <w:pPr>
              <w:widowControl/>
              <w:snapToGrid w:val="0"/>
              <w:jc w:val="center"/>
              <w:rPr>
                <w:rFonts w:ascii="仿宋" w:eastAsia="仿宋" w:hAnsi="仿宋"/>
                <w:color w:val="000000" w:themeColor="text1"/>
                <w:szCs w:val="21"/>
              </w:rPr>
            </w:pPr>
            <w:r>
              <w:rPr>
                <w:rFonts w:ascii="仿宋" w:eastAsia="仿宋" w:hAnsi="仿宋"/>
                <w:color w:val="000000" w:themeColor="text1"/>
                <w:szCs w:val="21"/>
              </w:rPr>
              <w:t>4</w:t>
            </w:r>
            <w:r>
              <w:rPr>
                <w:rFonts w:ascii="仿宋" w:eastAsia="仿宋" w:hAnsi="仿宋" w:hint="eastAsia"/>
                <w:color w:val="000000" w:themeColor="text1"/>
                <w:szCs w:val="21"/>
              </w:rPr>
              <w:t>月</w:t>
            </w:r>
            <w:r>
              <w:rPr>
                <w:rFonts w:ascii="仿宋" w:eastAsia="仿宋" w:hAnsi="仿宋"/>
                <w:color w:val="000000" w:themeColor="text1"/>
                <w:szCs w:val="21"/>
              </w:rPr>
              <w:t>23</w:t>
            </w:r>
            <w:r>
              <w:rPr>
                <w:rFonts w:ascii="仿宋" w:eastAsia="仿宋" w:hAnsi="仿宋" w:hint="eastAsia"/>
                <w:color w:val="000000" w:themeColor="text1"/>
                <w:szCs w:val="21"/>
              </w:rPr>
              <w:t>日</w:t>
            </w:r>
          </w:p>
        </w:tc>
        <w:tc>
          <w:tcPr>
            <w:tcW w:w="4317" w:type="dxa"/>
            <w:vAlign w:val="center"/>
          </w:tcPr>
          <w:p w:rsidR="00A82C48" w:rsidRDefault="0061725A">
            <w:pPr>
              <w:widowControl/>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大数据</w:t>
            </w:r>
            <w:r>
              <w:rPr>
                <w:rFonts w:ascii="仿宋" w:eastAsia="仿宋" w:hAnsi="仿宋" w:cs="Arial"/>
                <w:color w:val="000000" w:themeColor="text1"/>
                <w:szCs w:val="21"/>
              </w:rPr>
              <w:t>平台搭建部署</w:t>
            </w:r>
          </w:p>
          <w:p w:rsidR="00A82C48" w:rsidRDefault="0061725A">
            <w:pPr>
              <w:widowControl/>
              <w:snapToGrid w:val="0"/>
              <w:jc w:val="center"/>
              <w:rPr>
                <w:rFonts w:ascii="仿宋" w:eastAsia="仿宋" w:hAnsi="仿宋" w:cs="Arial"/>
                <w:color w:val="000000" w:themeColor="text1"/>
                <w:szCs w:val="21"/>
              </w:rPr>
            </w:pPr>
            <w:r>
              <w:rPr>
                <w:rFonts w:ascii="仿宋" w:eastAsia="仿宋" w:hAnsi="仿宋" w:cs="Arial"/>
                <w:color w:val="000000" w:themeColor="text1"/>
                <w:szCs w:val="21"/>
              </w:rPr>
              <w:t>大数据平台运维</w:t>
            </w:r>
          </w:p>
        </w:tc>
      </w:tr>
      <w:tr w:rsidR="00A82C48">
        <w:trPr>
          <w:trHeight w:hRule="exact" w:val="850"/>
          <w:jc w:val="center"/>
        </w:trPr>
        <w:tc>
          <w:tcPr>
            <w:tcW w:w="953" w:type="dxa"/>
            <w:vAlign w:val="center"/>
          </w:tcPr>
          <w:p w:rsidR="00A82C48" w:rsidRDefault="0061725A">
            <w:pPr>
              <w:widowControl/>
              <w:snapToGrid w:val="0"/>
              <w:jc w:val="center"/>
              <w:rPr>
                <w:rFonts w:ascii="仿宋" w:eastAsia="仿宋" w:hAnsi="仿宋"/>
                <w:color w:val="000000" w:themeColor="text1"/>
                <w:szCs w:val="21"/>
              </w:rPr>
            </w:pPr>
            <w:r>
              <w:rPr>
                <w:rFonts w:ascii="仿宋" w:eastAsia="仿宋" w:hAnsi="仿宋" w:hint="eastAsia"/>
                <w:color w:val="000000" w:themeColor="text1"/>
                <w:szCs w:val="21"/>
              </w:rPr>
              <w:t>第二场</w:t>
            </w:r>
          </w:p>
        </w:tc>
        <w:tc>
          <w:tcPr>
            <w:tcW w:w="1432" w:type="dxa"/>
            <w:vAlign w:val="center"/>
          </w:tcPr>
          <w:p w:rsidR="00A82C48" w:rsidRDefault="0061725A">
            <w:pPr>
              <w:widowControl/>
              <w:snapToGrid w:val="0"/>
              <w:jc w:val="center"/>
              <w:rPr>
                <w:rFonts w:ascii="仿宋" w:eastAsia="仿宋" w:hAnsi="仿宋"/>
                <w:color w:val="000000" w:themeColor="text1"/>
                <w:szCs w:val="21"/>
              </w:rPr>
            </w:pPr>
            <w:r>
              <w:rPr>
                <w:rFonts w:ascii="仿宋" w:eastAsia="仿宋" w:hAnsi="仿宋" w:hint="eastAsia"/>
                <w:color w:val="000000" w:themeColor="text1"/>
                <w:szCs w:val="21"/>
              </w:rPr>
              <w:t>线上直播</w:t>
            </w:r>
          </w:p>
        </w:tc>
        <w:tc>
          <w:tcPr>
            <w:tcW w:w="1477" w:type="dxa"/>
            <w:vAlign w:val="center"/>
          </w:tcPr>
          <w:p w:rsidR="00A82C48" w:rsidRDefault="0061725A">
            <w:pPr>
              <w:widowControl/>
              <w:snapToGrid w:val="0"/>
              <w:jc w:val="center"/>
              <w:rPr>
                <w:rFonts w:ascii="仿宋" w:eastAsia="仿宋" w:hAnsi="仿宋"/>
                <w:color w:val="000000" w:themeColor="text1"/>
                <w:szCs w:val="21"/>
              </w:rPr>
            </w:pPr>
            <w:r>
              <w:rPr>
                <w:rFonts w:ascii="仿宋" w:eastAsia="仿宋" w:hAnsi="仿宋"/>
                <w:color w:val="000000" w:themeColor="text1"/>
                <w:szCs w:val="21"/>
              </w:rPr>
              <w:t>4</w:t>
            </w:r>
            <w:r>
              <w:rPr>
                <w:rFonts w:ascii="仿宋" w:eastAsia="仿宋" w:hAnsi="仿宋" w:hint="eastAsia"/>
                <w:color w:val="000000" w:themeColor="text1"/>
                <w:szCs w:val="21"/>
              </w:rPr>
              <w:t>月</w:t>
            </w:r>
            <w:r>
              <w:rPr>
                <w:rFonts w:ascii="仿宋" w:eastAsia="仿宋" w:hAnsi="仿宋"/>
                <w:color w:val="000000" w:themeColor="text1"/>
                <w:szCs w:val="21"/>
              </w:rPr>
              <w:t>30</w:t>
            </w:r>
            <w:r>
              <w:rPr>
                <w:rFonts w:ascii="仿宋" w:eastAsia="仿宋" w:hAnsi="仿宋" w:hint="eastAsia"/>
                <w:color w:val="000000" w:themeColor="text1"/>
                <w:szCs w:val="21"/>
              </w:rPr>
              <w:t>日</w:t>
            </w:r>
          </w:p>
        </w:tc>
        <w:tc>
          <w:tcPr>
            <w:tcW w:w="4317" w:type="dxa"/>
            <w:vAlign w:val="center"/>
          </w:tcPr>
          <w:p w:rsidR="00A82C48" w:rsidRDefault="0061725A">
            <w:pPr>
              <w:widowControl/>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数据采集与存储</w:t>
            </w:r>
          </w:p>
        </w:tc>
      </w:tr>
      <w:tr w:rsidR="00A82C48">
        <w:trPr>
          <w:trHeight w:hRule="exact" w:val="850"/>
          <w:jc w:val="center"/>
        </w:trPr>
        <w:tc>
          <w:tcPr>
            <w:tcW w:w="953" w:type="dxa"/>
            <w:vAlign w:val="center"/>
          </w:tcPr>
          <w:p w:rsidR="00A82C48" w:rsidRDefault="0061725A">
            <w:pPr>
              <w:widowControl/>
              <w:snapToGrid w:val="0"/>
              <w:jc w:val="center"/>
              <w:rPr>
                <w:rFonts w:ascii="仿宋" w:eastAsia="仿宋" w:hAnsi="仿宋"/>
                <w:color w:val="000000" w:themeColor="text1"/>
                <w:szCs w:val="21"/>
              </w:rPr>
            </w:pPr>
            <w:r>
              <w:rPr>
                <w:rFonts w:ascii="仿宋" w:eastAsia="仿宋" w:hAnsi="仿宋" w:hint="eastAsia"/>
                <w:color w:val="000000" w:themeColor="text1"/>
                <w:szCs w:val="21"/>
              </w:rPr>
              <w:t>第三场</w:t>
            </w:r>
          </w:p>
        </w:tc>
        <w:tc>
          <w:tcPr>
            <w:tcW w:w="1432" w:type="dxa"/>
            <w:vAlign w:val="center"/>
          </w:tcPr>
          <w:p w:rsidR="00A82C48" w:rsidRDefault="0061725A">
            <w:pPr>
              <w:widowControl/>
              <w:snapToGrid w:val="0"/>
              <w:jc w:val="center"/>
              <w:rPr>
                <w:rFonts w:ascii="仿宋" w:eastAsia="仿宋" w:hAnsi="仿宋"/>
                <w:color w:val="000000" w:themeColor="text1"/>
                <w:szCs w:val="21"/>
              </w:rPr>
            </w:pPr>
            <w:r>
              <w:rPr>
                <w:rFonts w:ascii="仿宋" w:eastAsia="仿宋" w:hAnsi="仿宋" w:hint="eastAsia"/>
                <w:color w:val="000000" w:themeColor="text1"/>
                <w:szCs w:val="21"/>
              </w:rPr>
              <w:t>线上直播</w:t>
            </w:r>
          </w:p>
        </w:tc>
        <w:tc>
          <w:tcPr>
            <w:tcW w:w="1477" w:type="dxa"/>
            <w:vAlign w:val="center"/>
          </w:tcPr>
          <w:p w:rsidR="00A82C48" w:rsidRDefault="0061725A">
            <w:pPr>
              <w:widowControl/>
              <w:snapToGrid w:val="0"/>
              <w:jc w:val="center"/>
              <w:rPr>
                <w:rFonts w:ascii="仿宋" w:eastAsia="仿宋" w:hAnsi="仿宋"/>
                <w:color w:val="000000" w:themeColor="text1"/>
                <w:szCs w:val="21"/>
              </w:rPr>
            </w:pPr>
            <w:r>
              <w:rPr>
                <w:rFonts w:ascii="仿宋" w:eastAsia="仿宋" w:hAnsi="仿宋"/>
                <w:color w:val="000000" w:themeColor="text1"/>
                <w:szCs w:val="21"/>
              </w:rPr>
              <w:t>5</w:t>
            </w:r>
            <w:r>
              <w:rPr>
                <w:rFonts w:ascii="仿宋" w:eastAsia="仿宋" w:hAnsi="仿宋" w:hint="eastAsia"/>
                <w:color w:val="000000" w:themeColor="text1"/>
                <w:szCs w:val="21"/>
              </w:rPr>
              <w:t>月</w:t>
            </w:r>
            <w:r>
              <w:rPr>
                <w:rFonts w:ascii="仿宋" w:eastAsia="仿宋" w:hAnsi="仿宋"/>
                <w:color w:val="000000" w:themeColor="text1"/>
                <w:szCs w:val="21"/>
              </w:rPr>
              <w:t>7</w:t>
            </w:r>
            <w:r>
              <w:rPr>
                <w:rFonts w:ascii="仿宋" w:eastAsia="仿宋" w:hAnsi="仿宋" w:hint="eastAsia"/>
                <w:color w:val="000000" w:themeColor="text1"/>
                <w:szCs w:val="21"/>
              </w:rPr>
              <w:t>日</w:t>
            </w:r>
          </w:p>
        </w:tc>
        <w:tc>
          <w:tcPr>
            <w:tcW w:w="4317" w:type="dxa"/>
            <w:vAlign w:val="center"/>
          </w:tcPr>
          <w:p w:rsidR="00A82C48" w:rsidRDefault="0061725A">
            <w:pPr>
              <w:widowControl/>
              <w:snapToGrid w:val="0"/>
              <w:jc w:val="center"/>
              <w:rPr>
                <w:rFonts w:ascii="仿宋" w:eastAsia="仿宋" w:hAnsi="仿宋" w:cs="Arial"/>
                <w:color w:val="000000" w:themeColor="text1"/>
                <w:szCs w:val="21"/>
              </w:rPr>
            </w:pPr>
            <w:r>
              <w:rPr>
                <w:rFonts w:ascii="仿宋" w:eastAsia="仿宋" w:hAnsi="仿宋" w:cs="Arial"/>
                <w:color w:val="000000" w:themeColor="text1"/>
                <w:szCs w:val="21"/>
              </w:rPr>
              <w:t>数据预处理与分析</w:t>
            </w:r>
          </w:p>
          <w:p w:rsidR="00A82C48" w:rsidRDefault="0061725A">
            <w:pPr>
              <w:widowControl/>
              <w:snapToGrid w:val="0"/>
              <w:jc w:val="center"/>
              <w:rPr>
                <w:rFonts w:ascii="仿宋" w:eastAsia="仿宋" w:hAnsi="仿宋" w:cs="Arial"/>
                <w:color w:val="000000" w:themeColor="text1"/>
                <w:szCs w:val="21"/>
              </w:rPr>
            </w:pPr>
            <w:r>
              <w:rPr>
                <w:rFonts w:ascii="仿宋" w:eastAsia="仿宋" w:hAnsi="仿宋" w:cs="Arial"/>
                <w:color w:val="000000" w:themeColor="text1"/>
                <w:szCs w:val="21"/>
              </w:rPr>
              <w:t>数据可视化</w:t>
            </w:r>
          </w:p>
        </w:tc>
      </w:tr>
    </w:tbl>
    <w:p w:rsidR="00A82C48" w:rsidRDefault="0061725A">
      <w:pPr>
        <w:pStyle w:val="11"/>
        <w:ind w:firstLineChars="0"/>
        <w:rPr>
          <w:rFonts w:ascii="楷体" w:eastAsia="楷体" w:hAnsi="楷体" w:cs="Times New Roman"/>
          <w:b/>
          <w:color w:val="000000" w:themeColor="text1"/>
          <w:sz w:val="32"/>
          <w:szCs w:val="32"/>
        </w:rPr>
      </w:pPr>
      <w:r>
        <w:rPr>
          <w:rFonts w:ascii="楷体" w:eastAsia="楷体" w:hAnsi="楷体" w:cs="Times New Roman" w:hint="eastAsia"/>
          <w:b/>
          <w:color w:val="000000" w:themeColor="text1"/>
          <w:sz w:val="32"/>
          <w:szCs w:val="32"/>
        </w:rPr>
        <w:t>（二）竞赛报名</w:t>
      </w:r>
    </w:p>
    <w:p w:rsidR="00A82C48" w:rsidRDefault="0061725A">
      <w:pPr>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报名时间：由于竞赛时长跨越学年，为参赛院校便于选出参赛队员组织参赛团队，本届竞赛报名将于赛前培训结束后进行，请相关师生加入</w:t>
      </w:r>
      <w:r>
        <w:rPr>
          <w:rFonts w:ascii="仿宋" w:eastAsia="仿宋" w:hAnsi="仿宋" w:cs="Arial"/>
          <w:color w:val="000000" w:themeColor="text1"/>
          <w:sz w:val="32"/>
          <w:szCs w:val="32"/>
        </w:rPr>
        <w:t>QQ群关注消息。</w:t>
      </w:r>
      <w:r>
        <w:rPr>
          <w:rFonts w:ascii="仿宋" w:eastAsia="仿宋" w:hAnsi="仿宋" w:cs="Arial" w:hint="eastAsia"/>
          <w:color w:val="000000" w:themeColor="text1"/>
          <w:sz w:val="32"/>
          <w:szCs w:val="32"/>
        </w:rPr>
        <w:t>请预参赛选手、指导教师务必实名入群及时修改备注信息，遵守群中规则，</w:t>
      </w:r>
      <w:r>
        <w:rPr>
          <w:rFonts w:ascii="仿宋" w:eastAsia="仿宋" w:hAnsi="仿宋" w:cs="Arial"/>
          <w:color w:val="000000" w:themeColor="text1"/>
          <w:sz w:val="32"/>
          <w:szCs w:val="32"/>
        </w:rPr>
        <w:t>QQ群将用于竞赛的相关培训通知、竞赛通知、时间安排、赛前培训、解答、选拔赛成绩公示、总决赛安排等重要信息。请自觉维护群中秩序，严重违反者秩序将被移出群聊，或将取消竞赛报名资格。</w:t>
      </w:r>
    </w:p>
    <w:p w:rsidR="00A82C48" w:rsidRDefault="0061725A">
      <w:pPr>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报名时间：</w:t>
      </w:r>
      <w:r>
        <w:rPr>
          <w:rFonts w:ascii="仿宋" w:eastAsia="仿宋" w:hAnsi="仿宋" w:cs="Arial"/>
          <w:color w:val="000000" w:themeColor="text1"/>
          <w:sz w:val="32"/>
          <w:szCs w:val="32"/>
        </w:rPr>
        <w:t>2021</w:t>
      </w:r>
      <w:r>
        <w:rPr>
          <w:rFonts w:ascii="仿宋" w:eastAsia="仿宋" w:hAnsi="仿宋" w:cs="Arial" w:hint="eastAsia"/>
          <w:color w:val="000000" w:themeColor="text1"/>
          <w:sz w:val="32"/>
          <w:szCs w:val="32"/>
        </w:rPr>
        <w:t>年</w:t>
      </w:r>
      <w:r>
        <w:rPr>
          <w:rFonts w:ascii="仿宋" w:eastAsia="仿宋" w:hAnsi="仿宋" w:cs="Arial"/>
          <w:color w:val="000000" w:themeColor="text1"/>
          <w:sz w:val="32"/>
          <w:szCs w:val="32"/>
        </w:rPr>
        <w:t>5</w:t>
      </w:r>
      <w:r>
        <w:rPr>
          <w:rFonts w:ascii="仿宋" w:eastAsia="仿宋" w:hAnsi="仿宋" w:cs="Arial" w:hint="eastAsia"/>
          <w:color w:val="000000" w:themeColor="text1"/>
          <w:sz w:val="32"/>
          <w:szCs w:val="32"/>
        </w:rPr>
        <w:t>月</w:t>
      </w:r>
      <w:r>
        <w:rPr>
          <w:rFonts w:ascii="仿宋" w:eastAsia="仿宋" w:hAnsi="仿宋" w:cs="Arial"/>
          <w:color w:val="000000" w:themeColor="text1"/>
          <w:sz w:val="32"/>
          <w:szCs w:val="32"/>
        </w:rPr>
        <w:t>10</w:t>
      </w:r>
      <w:r>
        <w:rPr>
          <w:rFonts w:ascii="仿宋" w:eastAsia="仿宋" w:hAnsi="仿宋" w:cs="Arial" w:hint="eastAsia"/>
          <w:color w:val="000000" w:themeColor="text1"/>
          <w:sz w:val="32"/>
          <w:szCs w:val="32"/>
        </w:rPr>
        <w:t>日</w:t>
      </w:r>
      <w:r>
        <w:rPr>
          <w:rFonts w:ascii="仿宋" w:eastAsia="仿宋" w:hAnsi="仿宋" w:cs="Arial"/>
          <w:color w:val="000000" w:themeColor="text1"/>
          <w:sz w:val="32"/>
          <w:szCs w:val="32"/>
        </w:rPr>
        <w:t>-2021</w:t>
      </w:r>
      <w:r>
        <w:rPr>
          <w:rFonts w:ascii="仿宋" w:eastAsia="仿宋" w:hAnsi="仿宋" w:cs="Arial" w:hint="eastAsia"/>
          <w:color w:val="000000" w:themeColor="text1"/>
          <w:sz w:val="32"/>
          <w:szCs w:val="32"/>
        </w:rPr>
        <w:t>年</w:t>
      </w:r>
      <w:r>
        <w:rPr>
          <w:rFonts w:ascii="仿宋" w:eastAsia="仿宋" w:hAnsi="仿宋" w:cs="Arial"/>
          <w:color w:val="000000" w:themeColor="text1"/>
          <w:sz w:val="32"/>
          <w:szCs w:val="32"/>
        </w:rPr>
        <w:t>5</w:t>
      </w:r>
      <w:r>
        <w:rPr>
          <w:rFonts w:ascii="仿宋" w:eastAsia="仿宋" w:hAnsi="仿宋" w:cs="Arial" w:hint="eastAsia"/>
          <w:color w:val="000000" w:themeColor="text1"/>
          <w:sz w:val="32"/>
          <w:szCs w:val="32"/>
        </w:rPr>
        <w:t>月</w:t>
      </w:r>
      <w:r>
        <w:rPr>
          <w:rFonts w:ascii="仿宋" w:eastAsia="仿宋" w:hAnsi="仿宋" w:cs="Arial"/>
          <w:color w:val="000000" w:themeColor="text1"/>
          <w:sz w:val="32"/>
          <w:szCs w:val="32"/>
        </w:rPr>
        <w:t>31</w:t>
      </w:r>
      <w:r>
        <w:rPr>
          <w:rFonts w:ascii="仿宋" w:eastAsia="仿宋" w:hAnsi="仿宋" w:cs="Arial" w:hint="eastAsia"/>
          <w:color w:val="000000" w:themeColor="text1"/>
          <w:sz w:val="32"/>
          <w:szCs w:val="32"/>
        </w:rPr>
        <w:t>日</w:t>
      </w:r>
    </w:p>
    <w:p w:rsidR="00A82C48" w:rsidRDefault="0061725A">
      <w:pPr>
        <w:pStyle w:val="11"/>
        <w:spacing w:line="480" w:lineRule="auto"/>
        <w:ind w:firstLineChars="0"/>
        <w:rPr>
          <w:rFonts w:ascii="楷体" w:eastAsia="楷体" w:hAnsi="楷体"/>
          <w:b/>
          <w:color w:val="000000" w:themeColor="text1"/>
          <w:sz w:val="32"/>
          <w:szCs w:val="32"/>
        </w:rPr>
      </w:pPr>
      <w:r>
        <w:rPr>
          <w:rFonts w:ascii="楷体" w:eastAsia="楷体" w:hAnsi="楷体" w:cs="Times New Roman" w:hint="eastAsia"/>
          <w:b/>
          <w:color w:val="000000" w:themeColor="text1"/>
          <w:sz w:val="32"/>
          <w:szCs w:val="32"/>
        </w:rPr>
        <w:t>（三）线上选拔赛</w:t>
      </w:r>
    </w:p>
    <w:p w:rsidR="00A82C48" w:rsidRDefault="0061725A">
      <w:pPr>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选拔赛暂定于</w:t>
      </w:r>
      <w:r>
        <w:rPr>
          <w:rFonts w:ascii="仿宋" w:eastAsia="仿宋" w:hAnsi="仿宋" w:cs="Arial"/>
          <w:color w:val="000000" w:themeColor="text1"/>
          <w:sz w:val="32"/>
          <w:szCs w:val="32"/>
        </w:rPr>
        <w:t>2021</w:t>
      </w:r>
      <w:r>
        <w:rPr>
          <w:rFonts w:ascii="仿宋" w:eastAsia="仿宋" w:hAnsi="仿宋" w:cs="Arial" w:hint="eastAsia"/>
          <w:color w:val="000000" w:themeColor="text1"/>
          <w:sz w:val="32"/>
          <w:szCs w:val="32"/>
        </w:rPr>
        <w:t>年</w:t>
      </w:r>
      <w:r>
        <w:rPr>
          <w:rFonts w:ascii="仿宋" w:eastAsia="仿宋" w:hAnsi="仿宋" w:cs="Arial"/>
          <w:color w:val="000000" w:themeColor="text1"/>
          <w:sz w:val="32"/>
          <w:szCs w:val="32"/>
        </w:rPr>
        <w:t>6</w:t>
      </w:r>
      <w:r>
        <w:rPr>
          <w:rFonts w:ascii="仿宋" w:eastAsia="仿宋" w:hAnsi="仿宋" w:cs="Arial" w:hint="eastAsia"/>
          <w:color w:val="000000" w:themeColor="text1"/>
          <w:sz w:val="32"/>
          <w:szCs w:val="32"/>
        </w:rPr>
        <w:t>月具体时间后续单独进行通知。</w:t>
      </w:r>
    </w:p>
    <w:p w:rsidR="00A82C48" w:rsidRDefault="0061725A">
      <w:pPr>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选拔赛形式为线上进行，将所有参赛队伍按区域进行分组，分组方式报名结束后另行通知。各组参赛队在同天同时进行线上选拔赛，每组成绩前</w:t>
      </w:r>
      <w:r>
        <w:rPr>
          <w:rFonts w:ascii="仿宋" w:eastAsia="仿宋" w:hAnsi="仿宋" w:cs="Arial"/>
          <w:color w:val="000000" w:themeColor="text1"/>
          <w:sz w:val="32"/>
          <w:szCs w:val="32"/>
        </w:rPr>
        <w:t>25%的队伍入围总决赛（小数点向上取整）。</w:t>
      </w:r>
    </w:p>
    <w:p w:rsidR="00A82C48" w:rsidRDefault="0061725A">
      <w:pPr>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选拔赛不单独设置奖项。选拔赛日程安排：</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32"/>
        <w:gridCol w:w="4956"/>
      </w:tblGrid>
      <w:tr w:rsidR="00A82C48">
        <w:trPr>
          <w:trHeight w:val="525"/>
        </w:trPr>
        <w:tc>
          <w:tcPr>
            <w:tcW w:w="1276" w:type="dxa"/>
            <w:shd w:val="clear" w:color="auto" w:fill="FFFFFF"/>
            <w:vAlign w:val="center"/>
          </w:tcPr>
          <w:p w:rsidR="00A82C48" w:rsidRDefault="0061725A">
            <w:pPr>
              <w:spacing w:line="480" w:lineRule="auto"/>
              <w:jc w:val="center"/>
              <w:rPr>
                <w:rFonts w:ascii="黑体" w:eastAsia="黑体" w:hAnsi="黑体" w:cs="黑体"/>
                <w:color w:val="000000" w:themeColor="text1"/>
              </w:rPr>
            </w:pPr>
            <w:r>
              <w:rPr>
                <w:rFonts w:ascii="黑体" w:eastAsia="黑体" w:hAnsi="黑体" w:cs="黑体" w:hint="eastAsia"/>
                <w:color w:val="000000" w:themeColor="text1"/>
              </w:rPr>
              <w:t>日期</w:t>
            </w:r>
          </w:p>
        </w:tc>
        <w:tc>
          <w:tcPr>
            <w:tcW w:w="2132" w:type="dxa"/>
            <w:shd w:val="clear" w:color="auto" w:fill="FFFFFF"/>
            <w:vAlign w:val="center"/>
          </w:tcPr>
          <w:p w:rsidR="00A82C48" w:rsidRDefault="0061725A">
            <w:pPr>
              <w:spacing w:line="480" w:lineRule="auto"/>
              <w:jc w:val="center"/>
              <w:rPr>
                <w:rFonts w:ascii="黑体" w:eastAsia="黑体" w:hAnsi="黑体" w:cs="黑体"/>
                <w:color w:val="000000" w:themeColor="text1"/>
              </w:rPr>
            </w:pPr>
            <w:r>
              <w:rPr>
                <w:rFonts w:ascii="黑体" w:eastAsia="黑体" w:hAnsi="黑体" w:cs="黑体" w:hint="eastAsia"/>
                <w:color w:val="000000" w:themeColor="text1"/>
              </w:rPr>
              <w:t>时间</w:t>
            </w:r>
          </w:p>
        </w:tc>
        <w:tc>
          <w:tcPr>
            <w:tcW w:w="4956" w:type="dxa"/>
            <w:shd w:val="clear" w:color="auto" w:fill="FFFFFF"/>
            <w:vAlign w:val="center"/>
          </w:tcPr>
          <w:p w:rsidR="00A82C48" w:rsidRDefault="0061725A">
            <w:pPr>
              <w:spacing w:line="480" w:lineRule="auto"/>
              <w:jc w:val="center"/>
              <w:rPr>
                <w:rFonts w:ascii="黑体" w:eastAsia="黑体" w:hAnsi="黑体" w:cs="黑体"/>
                <w:color w:val="000000" w:themeColor="text1"/>
              </w:rPr>
            </w:pPr>
            <w:r>
              <w:rPr>
                <w:rFonts w:ascii="黑体" w:eastAsia="黑体" w:hAnsi="黑体" w:cs="黑体" w:hint="eastAsia"/>
                <w:color w:val="000000" w:themeColor="text1"/>
              </w:rPr>
              <w:t>内容</w:t>
            </w:r>
          </w:p>
        </w:tc>
      </w:tr>
      <w:tr w:rsidR="00A82C48">
        <w:trPr>
          <w:trHeight w:hRule="exact" w:val="850"/>
        </w:trPr>
        <w:tc>
          <w:tcPr>
            <w:tcW w:w="1276" w:type="dxa"/>
            <w:vMerge w:val="restart"/>
            <w:shd w:val="clear" w:color="auto" w:fill="FFFFFF"/>
            <w:vAlign w:val="center"/>
          </w:tcPr>
          <w:p w:rsidR="00A82C48" w:rsidRDefault="0061725A">
            <w:pPr>
              <w:jc w:val="center"/>
              <w:rPr>
                <w:rFonts w:ascii="仿宋" w:eastAsia="仿宋" w:hAnsi="仿宋"/>
                <w:color w:val="000000" w:themeColor="text1"/>
              </w:rPr>
            </w:pPr>
            <w:r>
              <w:rPr>
                <w:rFonts w:ascii="仿宋" w:eastAsia="仿宋" w:hAnsi="仿宋" w:hint="eastAsia"/>
                <w:color w:val="000000" w:themeColor="text1"/>
              </w:rPr>
              <w:t>选拔赛</w:t>
            </w:r>
          </w:p>
          <w:p w:rsidR="00A82C48" w:rsidRDefault="0061725A">
            <w:pPr>
              <w:jc w:val="center"/>
              <w:rPr>
                <w:rFonts w:ascii="仿宋" w:eastAsia="仿宋" w:hAnsi="仿宋"/>
                <w:color w:val="000000" w:themeColor="text1"/>
              </w:rPr>
            </w:pPr>
            <w:r>
              <w:rPr>
                <w:rFonts w:ascii="仿宋" w:eastAsia="仿宋" w:hAnsi="仿宋" w:hint="eastAsia"/>
                <w:color w:val="000000" w:themeColor="text1"/>
              </w:rPr>
              <w:t>前</w:t>
            </w:r>
            <w:r>
              <w:rPr>
                <w:rFonts w:ascii="仿宋" w:eastAsia="仿宋" w:hAnsi="仿宋"/>
                <w:color w:val="000000" w:themeColor="text1"/>
              </w:rPr>
              <w:t>3-5</w:t>
            </w:r>
            <w:r>
              <w:rPr>
                <w:rFonts w:ascii="仿宋" w:eastAsia="仿宋" w:hAnsi="仿宋" w:hint="eastAsia"/>
                <w:color w:val="000000" w:themeColor="text1"/>
              </w:rPr>
              <w:t>天</w:t>
            </w:r>
          </w:p>
        </w:tc>
        <w:tc>
          <w:tcPr>
            <w:tcW w:w="2132" w:type="dxa"/>
            <w:shd w:val="clear" w:color="auto" w:fill="FFFFFF"/>
            <w:vAlign w:val="center"/>
          </w:tcPr>
          <w:p w:rsidR="00A82C48" w:rsidRDefault="0061725A">
            <w:pPr>
              <w:spacing w:line="480" w:lineRule="auto"/>
              <w:jc w:val="center"/>
              <w:rPr>
                <w:rFonts w:ascii="仿宋" w:eastAsia="仿宋" w:hAnsi="仿宋"/>
                <w:color w:val="000000" w:themeColor="text1"/>
                <w:lang w:eastAsia="zh-Hans"/>
              </w:rPr>
            </w:pPr>
            <w:r>
              <w:rPr>
                <w:rFonts w:ascii="仿宋" w:eastAsia="仿宋" w:hAnsi="仿宋" w:hint="eastAsia"/>
                <w:color w:val="000000" w:themeColor="text1"/>
                <w:lang w:eastAsia="zh-Hans"/>
              </w:rPr>
              <w:t>赛前单独通知</w:t>
            </w:r>
          </w:p>
        </w:tc>
        <w:tc>
          <w:tcPr>
            <w:tcW w:w="4956" w:type="dxa"/>
            <w:shd w:val="clear" w:color="auto" w:fill="FFFFFF"/>
            <w:vAlign w:val="center"/>
          </w:tcPr>
          <w:p w:rsidR="00A82C48" w:rsidRDefault="0061725A">
            <w:pPr>
              <w:spacing w:line="480" w:lineRule="auto"/>
              <w:jc w:val="center"/>
              <w:rPr>
                <w:rFonts w:ascii="仿宋" w:eastAsia="仿宋" w:hAnsi="仿宋"/>
                <w:color w:val="000000" w:themeColor="text1"/>
              </w:rPr>
            </w:pPr>
            <w:r>
              <w:rPr>
                <w:rFonts w:ascii="仿宋" w:eastAsia="仿宋" w:hAnsi="仿宋" w:hint="eastAsia"/>
                <w:color w:val="000000" w:themeColor="text1"/>
              </w:rPr>
              <w:t>扫取二维码，获取各队竞赛账号及密码</w:t>
            </w:r>
          </w:p>
        </w:tc>
      </w:tr>
      <w:tr w:rsidR="00A82C48">
        <w:trPr>
          <w:trHeight w:hRule="exact" w:val="850"/>
        </w:trPr>
        <w:tc>
          <w:tcPr>
            <w:tcW w:w="1276" w:type="dxa"/>
            <w:vMerge/>
            <w:shd w:val="clear" w:color="auto" w:fill="FFFFFF"/>
            <w:vAlign w:val="center"/>
          </w:tcPr>
          <w:p w:rsidR="00A82C48" w:rsidRDefault="00A82C48">
            <w:pPr>
              <w:jc w:val="center"/>
              <w:rPr>
                <w:rFonts w:ascii="仿宋" w:eastAsia="仿宋" w:hAnsi="仿宋"/>
                <w:color w:val="000000" w:themeColor="text1"/>
              </w:rPr>
            </w:pPr>
          </w:p>
        </w:tc>
        <w:tc>
          <w:tcPr>
            <w:tcW w:w="2132" w:type="dxa"/>
            <w:shd w:val="clear" w:color="auto" w:fill="FFFFFF"/>
            <w:vAlign w:val="center"/>
          </w:tcPr>
          <w:p w:rsidR="00A82C48" w:rsidRDefault="0061725A">
            <w:pPr>
              <w:spacing w:line="480" w:lineRule="auto"/>
              <w:jc w:val="center"/>
              <w:rPr>
                <w:rFonts w:ascii="仿宋" w:eastAsia="仿宋" w:hAnsi="仿宋"/>
                <w:color w:val="000000" w:themeColor="text1"/>
              </w:rPr>
            </w:pPr>
            <w:r>
              <w:rPr>
                <w:rFonts w:ascii="仿宋" w:eastAsia="仿宋" w:hAnsi="仿宋" w:hint="eastAsia"/>
                <w:color w:val="000000" w:themeColor="text1"/>
                <w:lang w:eastAsia="zh-Hans"/>
              </w:rPr>
              <w:t>赛前单独通知</w:t>
            </w:r>
          </w:p>
        </w:tc>
        <w:tc>
          <w:tcPr>
            <w:tcW w:w="4956" w:type="dxa"/>
            <w:shd w:val="clear" w:color="auto" w:fill="FFFFFF"/>
            <w:vAlign w:val="center"/>
          </w:tcPr>
          <w:p w:rsidR="00A82C48" w:rsidRDefault="0061725A">
            <w:pPr>
              <w:spacing w:line="480" w:lineRule="auto"/>
              <w:jc w:val="center"/>
              <w:rPr>
                <w:rFonts w:ascii="仿宋" w:eastAsia="仿宋" w:hAnsi="仿宋"/>
                <w:color w:val="000000" w:themeColor="text1"/>
              </w:rPr>
            </w:pPr>
            <w:r>
              <w:rPr>
                <w:rFonts w:ascii="仿宋" w:eastAsia="仿宋" w:hAnsi="仿宋" w:hint="eastAsia"/>
                <w:color w:val="000000" w:themeColor="text1"/>
              </w:rPr>
              <w:t>登录竞赛平台进行测试</w:t>
            </w:r>
          </w:p>
        </w:tc>
      </w:tr>
      <w:tr w:rsidR="00A82C48">
        <w:trPr>
          <w:trHeight w:hRule="exact" w:val="850"/>
        </w:trPr>
        <w:tc>
          <w:tcPr>
            <w:tcW w:w="1276" w:type="dxa"/>
            <w:vMerge/>
            <w:shd w:val="clear" w:color="auto" w:fill="FFFFFF"/>
            <w:vAlign w:val="center"/>
          </w:tcPr>
          <w:p w:rsidR="00A82C48" w:rsidRDefault="00A82C48">
            <w:pPr>
              <w:jc w:val="center"/>
              <w:rPr>
                <w:rFonts w:ascii="仿宋" w:eastAsia="仿宋" w:hAnsi="仿宋"/>
                <w:color w:val="000000" w:themeColor="text1"/>
              </w:rPr>
            </w:pPr>
          </w:p>
        </w:tc>
        <w:tc>
          <w:tcPr>
            <w:tcW w:w="2132" w:type="dxa"/>
            <w:shd w:val="clear" w:color="auto" w:fill="FFFFFF"/>
            <w:vAlign w:val="center"/>
          </w:tcPr>
          <w:p w:rsidR="00A82C48" w:rsidRDefault="0061725A">
            <w:pPr>
              <w:spacing w:line="480" w:lineRule="auto"/>
              <w:jc w:val="center"/>
              <w:rPr>
                <w:rFonts w:ascii="仿宋" w:eastAsia="仿宋" w:hAnsi="仿宋"/>
                <w:color w:val="000000" w:themeColor="text1"/>
              </w:rPr>
            </w:pPr>
            <w:r>
              <w:rPr>
                <w:rFonts w:ascii="仿宋" w:eastAsia="仿宋" w:hAnsi="仿宋" w:hint="eastAsia"/>
                <w:color w:val="000000" w:themeColor="text1"/>
                <w:lang w:eastAsia="zh-Hans"/>
              </w:rPr>
              <w:t>赛前单独通知</w:t>
            </w:r>
          </w:p>
        </w:tc>
        <w:tc>
          <w:tcPr>
            <w:tcW w:w="4956" w:type="dxa"/>
            <w:shd w:val="clear" w:color="auto" w:fill="FFFFFF"/>
            <w:vAlign w:val="center"/>
          </w:tcPr>
          <w:p w:rsidR="00A82C48" w:rsidRDefault="0061725A">
            <w:pPr>
              <w:jc w:val="center"/>
              <w:rPr>
                <w:rFonts w:ascii="仿宋" w:eastAsia="仿宋" w:hAnsi="仿宋"/>
                <w:color w:val="000000" w:themeColor="text1"/>
              </w:rPr>
            </w:pPr>
            <w:r>
              <w:rPr>
                <w:rFonts w:ascii="仿宋" w:eastAsia="仿宋" w:hAnsi="仿宋" w:hint="eastAsia"/>
                <w:color w:val="000000" w:themeColor="text1"/>
              </w:rPr>
              <w:t>线上直播：统一解答测试中所遇问题</w:t>
            </w:r>
          </w:p>
          <w:p w:rsidR="00A82C48" w:rsidRDefault="0061725A">
            <w:pPr>
              <w:jc w:val="center"/>
              <w:rPr>
                <w:rFonts w:ascii="仿宋" w:eastAsia="仿宋" w:hAnsi="仿宋"/>
                <w:color w:val="000000" w:themeColor="text1"/>
              </w:rPr>
            </w:pPr>
            <w:r>
              <w:rPr>
                <w:rFonts w:ascii="仿宋" w:eastAsia="仿宋" w:hAnsi="仿宋" w:hint="eastAsia"/>
                <w:color w:val="000000" w:themeColor="text1"/>
              </w:rPr>
              <w:t>（选拔赛当天不回答任何问题）</w:t>
            </w:r>
          </w:p>
        </w:tc>
      </w:tr>
      <w:tr w:rsidR="00A82C48">
        <w:trPr>
          <w:trHeight w:hRule="exact" w:val="850"/>
        </w:trPr>
        <w:tc>
          <w:tcPr>
            <w:tcW w:w="1276" w:type="dxa"/>
            <w:vMerge w:val="restart"/>
            <w:shd w:val="clear" w:color="auto" w:fill="FFFFFF"/>
            <w:vAlign w:val="center"/>
          </w:tcPr>
          <w:p w:rsidR="00A82C48" w:rsidRDefault="0061725A">
            <w:pPr>
              <w:jc w:val="center"/>
              <w:rPr>
                <w:rFonts w:ascii="仿宋" w:eastAsia="仿宋" w:hAnsi="仿宋"/>
                <w:color w:val="000000" w:themeColor="text1"/>
              </w:rPr>
            </w:pPr>
            <w:r>
              <w:rPr>
                <w:rFonts w:ascii="仿宋" w:eastAsia="仿宋" w:hAnsi="仿宋" w:hint="eastAsia"/>
                <w:color w:val="000000" w:themeColor="text1"/>
              </w:rPr>
              <w:t>选拔赛</w:t>
            </w:r>
          </w:p>
          <w:p w:rsidR="00A82C48" w:rsidRDefault="0061725A">
            <w:pPr>
              <w:jc w:val="center"/>
              <w:rPr>
                <w:rFonts w:ascii="仿宋" w:eastAsia="仿宋" w:hAnsi="仿宋"/>
                <w:color w:val="000000" w:themeColor="text1"/>
              </w:rPr>
            </w:pPr>
            <w:r>
              <w:rPr>
                <w:rFonts w:ascii="仿宋" w:eastAsia="仿宋" w:hAnsi="仿宋" w:hint="eastAsia"/>
                <w:color w:val="000000" w:themeColor="text1"/>
              </w:rPr>
              <w:t>当天</w:t>
            </w:r>
          </w:p>
        </w:tc>
        <w:tc>
          <w:tcPr>
            <w:tcW w:w="2132" w:type="dxa"/>
            <w:shd w:val="clear" w:color="auto" w:fill="FFFFFF"/>
            <w:vAlign w:val="center"/>
          </w:tcPr>
          <w:p w:rsidR="00A82C48" w:rsidRDefault="0061725A">
            <w:pPr>
              <w:spacing w:line="480" w:lineRule="auto"/>
              <w:jc w:val="center"/>
              <w:rPr>
                <w:rFonts w:ascii="仿宋" w:eastAsia="仿宋" w:hAnsi="仿宋"/>
                <w:color w:val="000000" w:themeColor="text1"/>
              </w:rPr>
            </w:pPr>
            <w:r>
              <w:rPr>
                <w:rFonts w:ascii="仿宋" w:eastAsia="仿宋" w:hAnsi="仿宋"/>
                <w:color w:val="000000" w:themeColor="text1"/>
              </w:rPr>
              <w:t>9:00-11:00</w:t>
            </w:r>
          </w:p>
        </w:tc>
        <w:tc>
          <w:tcPr>
            <w:tcW w:w="4956" w:type="dxa"/>
            <w:shd w:val="clear" w:color="auto" w:fill="FFFFFF"/>
            <w:vAlign w:val="center"/>
          </w:tcPr>
          <w:p w:rsidR="00A82C48" w:rsidRDefault="0061725A">
            <w:pPr>
              <w:spacing w:line="480" w:lineRule="auto"/>
              <w:jc w:val="center"/>
              <w:rPr>
                <w:rFonts w:ascii="仿宋" w:eastAsia="仿宋" w:hAnsi="仿宋"/>
                <w:color w:val="000000" w:themeColor="text1"/>
              </w:rPr>
            </w:pPr>
            <w:r>
              <w:rPr>
                <w:rFonts w:ascii="仿宋" w:eastAsia="仿宋" w:hAnsi="仿宋" w:hint="eastAsia"/>
                <w:color w:val="000000" w:themeColor="text1"/>
              </w:rPr>
              <w:t>参赛队竞赛</w:t>
            </w:r>
          </w:p>
        </w:tc>
      </w:tr>
      <w:tr w:rsidR="00A82C48">
        <w:trPr>
          <w:trHeight w:hRule="exact" w:val="850"/>
        </w:trPr>
        <w:tc>
          <w:tcPr>
            <w:tcW w:w="1276" w:type="dxa"/>
            <w:vMerge/>
            <w:shd w:val="clear" w:color="auto" w:fill="FFFFFF"/>
            <w:vAlign w:val="center"/>
          </w:tcPr>
          <w:p w:rsidR="00A82C48" w:rsidRDefault="00A82C48">
            <w:pPr>
              <w:spacing w:line="480" w:lineRule="auto"/>
              <w:jc w:val="center"/>
              <w:rPr>
                <w:rFonts w:ascii="仿宋" w:eastAsia="仿宋" w:hAnsi="仿宋"/>
                <w:color w:val="000000" w:themeColor="text1"/>
              </w:rPr>
            </w:pPr>
          </w:p>
        </w:tc>
        <w:tc>
          <w:tcPr>
            <w:tcW w:w="2132" w:type="dxa"/>
            <w:shd w:val="clear" w:color="auto" w:fill="FFFFFF"/>
            <w:vAlign w:val="center"/>
          </w:tcPr>
          <w:p w:rsidR="00A82C48" w:rsidRDefault="0061725A">
            <w:pPr>
              <w:spacing w:line="480" w:lineRule="auto"/>
              <w:jc w:val="center"/>
              <w:rPr>
                <w:rFonts w:ascii="仿宋" w:eastAsia="仿宋" w:hAnsi="仿宋"/>
                <w:color w:val="000000" w:themeColor="text1"/>
              </w:rPr>
            </w:pPr>
            <w:r>
              <w:rPr>
                <w:rFonts w:ascii="仿宋" w:eastAsia="仿宋" w:hAnsi="仿宋"/>
                <w:color w:val="000000" w:themeColor="text1"/>
              </w:rPr>
              <w:t>11:00-12:00</w:t>
            </w:r>
          </w:p>
        </w:tc>
        <w:tc>
          <w:tcPr>
            <w:tcW w:w="4956" w:type="dxa"/>
            <w:shd w:val="clear" w:color="auto" w:fill="FFFFFF"/>
            <w:vAlign w:val="center"/>
          </w:tcPr>
          <w:p w:rsidR="00A82C48" w:rsidRDefault="0061725A">
            <w:pPr>
              <w:spacing w:line="480" w:lineRule="auto"/>
              <w:jc w:val="center"/>
              <w:rPr>
                <w:rFonts w:ascii="仿宋" w:eastAsia="仿宋" w:hAnsi="仿宋"/>
                <w:color w:val="000000" w:themeColor="text1"/>
              </w:rPr>
            </w:pPr>
            <w:r>
              <w:rPr>
                <w:rFonts w:ascii="仿宋" w:eastAsia="仿宋" w:hAnsi="仿宋" w:hint="eastAsia"/>
                <w:color w:val="000000" w:themeColor="text1"/>
              </w:rPr>
              <w:t>评分核分排名，在线宣布入围结果</w:t>
            </w:r>
          </w:p>
        </w:tc>
      </w:tr>
    </w:tbl>
    <w:p w:rsidR="00A82C48" w:rsidRDefault="0061725A">
      <w:pPr>
        <w:pStyle w:val="11"/>
        <w:spacing w:line="480" w:lineRule="auto"/>
        <w:ind w:firstLineChars="0"/>
        <w:rPr>
          <w:rFonts w:ascii="楷体" w:eastAsia="楷体" w:hAnsi="楷体"/>
          <w:b/>
          <w:color w:val="000000" w:themeColor="text1"/>
          <w:sz w:val="32"/>
          <w:szCs w:val="32"/>
        </w:rPr>
      </w:pPr>
      <w:r>
        <w:rPr>
          <w:rFonts w:ascii="楷体" w:eastAsia="楷体" w:hAnsi="楷体" w:cs="Times New Roman" w:hint="eastAsia"/>
          <w:b/>
          <w:color w:val="000000" w:themeColor="text1"/>
          <w:sz w:val="32"/>
          <w:szCs w:val="32"/>
        </w:rPr>
        <w:t>（四）线下总决赛</w:t>
      </w:r>
    </w:p>
    <w:p w:rsidR="00A82C48" w:rsidRDefault="0061725A">
      <w:pPr>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总决赛暂定于</w:t>
      </w:r>
      <w:r>
        <w:rPr>
          <w:rFonts w:ascii="仿宋" w:eastAsia="仿宋" w:hAnsi="仿宋" w:cs="Arial"/>
          <w:color w:val="000000" w:themeColor="text1"/>
          <w:sz w:val="32"/>
          <w:szCs w:val="32"/>
        </w:rPr>
        <w:t>2021</w:t>
      </w:r>
      <w:r>
        <w:rPr>
          <w:rFonts w:ascii="仿宋" w:eastAsia="仿宋" w:hAnsi="仿宋" w:cs="Arial" w:hint="eastAsia"/>
          <w:color w:val="000000" w:themeColor="text1"/>
          <w:sz w:val="32"/>
          <w:szCs w:val="32"/>
        </w:rPr>
        <w:t>年</w:t>
      </w:r>
      <w:r>
        <w:rPr>
          <w:rFonts w:ascii="仿宋" w:eastAsia="仿宋" w:hAnsi="仿宋" w:cs="Arial"/>
          <w:color w:val="000000" w:themeColor="text1"/>
          <w:sz w:val="32"/>
          <w:szCs w:val="32"/>
        </w:rPr>
        <w:t>11月进行，具体时间及地点后续单独进行通知。</w:t>
      </w:r>
    </w:p>
    <w:p w:rsidR="00A82C48" w:rsidRDefault="0061725A">
      <w:pPr>
        <w:spacing w:line="560" w:lineRule="exact"/>
        <w:ind w:firstLineChars="200" w:firstLine="640"/>
        <w:rPr>
          <w:rFonts w:ascii="仿宋" w:eastAsia="仿宋" w:hAnsi="仿宋" w:cs="Arial"/>
          <w:color w:val="000000" w:themeColor="text1"/>
          <w:sz w:val="32"/>
          <w:szCs w:val="32"/>
        </w:rPr>
      </w:pPr>
      <w:r>
        <w:rPr>
          <w:rFonts w:ascii="仿宋" w:eastAsia="仿宋" w:hAnsi="仿宋" w:cs="Arial"/>
          <w:color w:val="000000" w:themeColor="text1"/>
          <w:sz w:val="32"/>
          <w:szCs w:val="32"/>
        </w:rPr>
        <w:t>1</w:t>
      </w:r>
      <w:r>
        <w:rPr>
          <w:rFonts w:ascii="仿宋" w:eastAsia="仿宋" w:hAnsi="仿宋" w:cs="Arial" w:hint="eastAsia"/>
          <w:color w:val="000000" w:themeColor="text1"/>
          <w:sz w:val="32"/>
          <w:szCs w:val="32"/>
        </w:rPr>
        <w:t>.</w:t>
      </w:r>
      <w:r>
        <w:rPr>
          <w:rFonts w:ascii="仿宋" w:eastAsia="仿宋" w:hAnsi="仿宋" w:cs="Arial"/>
          <w:color w:val="000000" w:themeColor="text1"/>
          <w:sz w:val="32"/>
          <w:szCs w:val="32"/>
        </w:rPr>
        <w:t>总决赛日程安排：</w:t>
      </w: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891"/>
        <w:gridCol w:w="5203"/>
      </w:tblGrid>
      <w:tr w:rsidR="00A82C48">
        <w:trPr>
          <w:trHeight w:val="527"/>
          <w:tblHeader/>
          <w:jc w:val="center"/>
        </w:trPr>
        <w:tc>
          <w:tcPr>
            <w:tcW w:w="1276" w:type="dxa"/>
            <w:shd w:val="clear" w:color="auto" w:fill="FFFFFF"/>
            <w:vAlign w:val="center"/>
          </w:tcPr>
          <w:p w:rsidR="00A82C48" w:rsidRDefault="0061725A">
            <w:pPr>
              <w:spacing w:line="480" w:lineRule="auto"/>
              <w:jc w:val="center"/>
              <w:rPr>
                <w:rFonts w:ascii="黑体" w:eastAsia="黑体" w:hAnsi="黑体" w:cs="黑体"/>
                <w:color w:val="000000" w:themeColor="text1"/>
              </w:rPr>
            </w:pPr>
            <w:r>
              <w:rPr>
                <w:rFonts w:ascii="黑体" w:eastAsia="黑体" w:hAnsi="黑体" w:cs="黑体" w:hint="eastAsia"/>
                <w:color w:val="000000" w:themeColor="text1"/>
              </w:rPr>
              <w:t>日期</w:t>
            </w:r>
          </w:p>
        </w:tc>
        <w:tc>
          <w:tcPr>
            <w:tcW w:w="1891" w:type="dxa"/>
            <w:shd w:val="clear" w:color="auto" w:fill="FFFFFF"/>
            <w:vAlign w:val="center"/>
          </w:tcPr>
          <w:p w:rsidR="00A82C48" w:rsidRDefault="0061725A">
            <w:pPr>
              <w:spacing w:line="480" w:lineRule="auto"/>
              <w:jc w:val="center"/>
              <w:rPr>
                <w:rFonts w:ascii="黑体" w:eastAsia="黑体" w:hAnsi="黑体" w:cs="黑体"/>
                <w:color w:val="000000" w:themeColor="text1"/>
              </w:rPr>
            </w:pPr>
            <w:r>
              <w:rPr>
                <w:rFonts w:ascii="黑体" w:eastAsia="黑体" w:hAnsi="黑体" w:cs="黑体" w:hint="eastAsia"/>
                <w:color w:val="000000" w:themeColor="text1"/>
              </w:rPr>
              <w:t>时间</w:t>
            </w:r>
          </w:p>
        </w:tc>
        <w:tc>
          <w:tcPr>
            <w:tcW w:w="5203" w:type="dxa"/>
            <w:shd w:val="clear" w:color="auto" w:fill="FFFFFF"/>
            <w:vAlign w:val="center"/>
          </w:tcPr>
          <w:p w:rsidR="00A82C48" w:rsidRDefault="0061725A">
            <w:pPr>
              <w:spacing w:line="480" w:lineRule="auto"/>
              <w:jc w:val="center"/>
              <w:rPr>
                <w:rFonts w:ascii="黑体" w:eastAsia="黑体" w:hAnsi="黑体" w:cs="黑体"/>
                <w:color w:val="000000" w:themeColor="text1"/>
              </w:rPr>
            </w:pPr>
            <w:r>
              <w:rPr>
                <w:rFonts w:ascii="黑体" w:eastAsia="黑体" w:hAnsi="黑体" w:cs="黑体" w:hint="eastAsia"/>
                <w:color w:val="000000" w:themeColor="text1"/>
              </w:rPr>
              <w:t>内容</w:t>
            </w:r>
          </w:p>
        </w:tc>
      </w:tr>
      <w:tr w:rsidR="00A82C48">
        <w:trPr>
          <w:trHeight w:val="1029"/>
          <w:jc w:val="center"/>
        </w:trPr>
        <w:tc>
          <w:tcPr>
            <w:tcW w:w="1276" w:type="dxa"/>
            <w:shd w:val="clear" w:color="auto" w:fill="FFFFFF"/>
            <w:vAlign w:val="center"/>
          </w:tcPr>
          <w:p w:rsidR="00A82C48" w:rsidRDefault="0061725A">
            <w:pPr>
              <w:jc w:val="center"/>
              <w:rPr>
                <w:rFonts w:ascii="仿宋" w:eastAsia="仿宋" w:hAnsi="仿宋"/>
                <w:bCs/>
                <w:color w:val="000000" w:themeColor="text1"/>
              </w:rPr>
            </w:pPr>
            <w:r>
              <w:rPr>
                <w:rFonts w:ascii="仿宋" w:eastAsia="仿宋" w:hAnsi="仿宋" w:hint="eastAsia"/>
                <w:bCs/>
                <w:color w:val="000000" w:themeColor="text1"/>
              </w:rPr>
              <w:t>总决赛</w:t>
            </w:r>
          </w:p>
          <w:p w:rsidR="00A82C48" w:rsidRDefault="0061725A">
            <w:pPr>
              <w:jc w:val="center"/>
              <w:rPr>
                <w:rFonts w:ascii="仿宋" w:eastAsia="仿宋" w:hAnsi="仿宋"/>
                <w:bCs/>
                <w:color w:val="000000" w:themeColor="text1"/>
              </w:rPr>
            </w:pPr>
            <w:r>
              <w:rPr>
                <w:rFonts w:ascii="仿宋" w:eastAsia="仿宋" w:hAnsi="仿宋" w:hint="eastAsia"/>
                <w:bCs/>
                <w:color w:val="000000" w:themeColor="text1"/>
              </w:rPr>
              <w:t>前</w:t>
            </w:r>
            <w:r>
              <w:rPr>
                <w:rFonts w:ascii="仿宋" w:eastAsia="仿宋" w:hAnsi="仿宋"/>
                <w:bCs/>
                <w:color w:val="000000" w:themeColor="text1"/>
              </w:rPr>
              <w:t>30天</w:t>
            </w:r>
          </w:p>
        </w:tc>
        <w:tc>
          <w:tcPr>
            <w:tcW w:w="1891" w:type="dxa"/>
            <w:shd w:val="clear" w:color="auto" w:fill="FFFFFF"/>
            <w:vAlign w:val="center"/>
          </w:tcPr>
          <w:p w:rsidR="00A82C48" w:rsidRDefault="0061725A">
            <w:pPr>
              <w:spacing w:line="480" w:lineRule="auto"/>
              <w:jc w:val="center"/>
              <w:rPr>
                <w:rFonts w:ascii="仿宋" w:eastAsia="仿宋" w:hAnsi="仿宋"/>
                <w:bCs/>
                <w:color w:val="000000" w:themeColor="text1"/>
              </w:rPr>
            </w:pPr>
            <w:r>
              <w:rPr>
                <w:rFonts w:ascii="仿宋" w:eastAsia="仿宋" w:hAnsi="仿宋" w:hint="eastAsia"/>
                <w:bCs/>
                <w:color w:val="000000" w:themeColor="text1"/>
              </w:rPr>
              <w:t>另行通知</w:t>
            </w:r>
          </w:p>
        </w:tc>
        <w:tc>
          <w:tcPr>
            <w:tcW w:w="5203" w:type="dxa"/>
            <w:shd w:val="clear" w:color="auto" w:fill="FFFFFF"/>
            <w:vAlign w:val="center"/>
          </w:tcPr>
          <w:p w:rsidR="00A82C48" w:rsidRDefault="0061725A">
            <w:pPr>
              <w:jc w:val="center"/>
              <w:rPr>
                <w:rFonts w:ascii="仿宋" w:eastAsia="仿宋" w:hAnsi="仿宋"/>
                <w:bCs/>
                <w:color w:val="000000" w:themeColor="text1"/>
              </w:rPr>
            </w:pPr>
            <w:r>
              <w:rPr>
                <w:rFonts w:ascii="仿宋" w:eastAsia="仿宋" w:hAnsi="仿宋" w:hint="eastAsia"/>
                <w:bCs/>
                <w:color w:val="000000" w:themeColor="text1"/>
              </w:rPr>
              <w:t>直播答疑</w:t>
            </w:r>
          </w:p>
          <w:p w:rsidR="00A82C48" w:rsidRDefault="0061725A">
            <w:pPr>
              <w:jc w:val="center"/>
              <w:rPr>
                <w:rFonts w:ascii="仿宋" w:eastAsia="仿宋" w:hAnsi="仿宋"/>
                <w:bCs/>
                <w:color w:val="000000" w:themeColor="text1"/>
              </w:rPr>
            </w:pPr>
            <w:r>
              <w:rPr>
                <w:rFonts w:ascii="仿宋" w:eastAsia="仿宋" w:hAnsi="仿宋" w:hint="eastAsia"/>
                <w:bCs/>
                <w:color w:val="000000" w:themeColor="text1"/>
              </w:rPr>
              <w:t>主要内容为简介竞赛内容、告知学习方式等</w:t>
            </w:r>
          </w:p>
        </w:tc>
      </w:tr>
      <w:tr w:rsidR="00A82C48">
        <w:trPr>
          <w:trHeight w:val="602"/>
          <w:jc w:val="center"/>
        </w:trPr>
        <w:tc>
          <w:tcPr>
            <w:tcW w:w="1276" w:type="dxa"/>
            <w:vMerge w:val="restart"/>
            <w:shd w:val="clear" w:color="auto" w:fill="FFFFFF"/>
            <w:vAlign w:val="center"/>
          </w:tcPr>
          <w:p w:rsidR="00A82C48" w:rsidRDefault="0061725A">
            <w:pPr>
              <w:jc w:val="center"/>
              <w:rPr>
                <w:rFonts w:ascii="仿宋" w:eastAsia="仿宋" w:hAnsi="仿宋"/>
                <w:color w:val="000000" w:themeColor="text1"/>
              </w:rPr>
            </w:pPr>
            <w:r>
              <w:rPr>
                <w:rFonts w:ascii="仿宋" w:eastAsia="仿宋" w:hAnsi="仿宋" w:hint="eastAsia"/>
                <w:color w:val="000000" w:themeColor="text1"/>
              </w:rPr>
              <w:t>总决赛</w:t>
            </w:r>
          </w:p>
          <w:p w:rsidR="00A82C48" w:rsidRDefault="0061725A">
            <w:pPr>
              <w:jc w:val="center"/>
              <w:rPr>
                <w:rFonts w:ascii="仿宋" w:eastAsia="仿宋" w:hAnsi="仿宋"/>
                <w:color w:val="000000" w:themeColor="text1"/>
              </w:rPr>
            </w:pPr>
            <w:r>
              <w:rPr>
                <w:rFonts w:ascii="仿宋" w:eastAsia="仿宋" w:hAnsi="仿宋" w:hint="eastAsia"/>
                <w:color w:val="000000" w:themeColor="text1"/>
              </w:rPr>
              <w:t>前一天</w:t>
            </w:r>
          </w:p>
        </w:tc>
        <w:tc>
          <w:tcPr>
            <w:tcW w:w="1891" w:type="dxa"/>
            <w:vMerge w:val="restart"/>
            <w:shd w:val="clear" w:color="auto" w:fill="FFFFFF"/>
            <w:vAlign w:val="center"/>
          </w:tcPr>
          <w:p w:rsidR="00A82C48" w:rsidRDefault="0061725A">
            <w:pPr>
              <w:spacing w:line="480" w:lineRule="auto"/>
              <w:jc w:val="center"/>
              <w:rPr>
                <w:rFonts w:ascii="仿宋" w:eastAsia="仿宋" w:hAnsi="仿宋"/>
                <w:color w:val="000000" w:themeColor="text1"/>
              </w:rPr>
            </w:pPr>
            <w:r>
              <w:rPr>
                <w:rFonts w:ascii="仿宋" w:eastAsia="仿宋" w:hAnsi="仿宋" w:hint="eastAsia"/>
                <w:color w:val="000000" w:themeColor="text1"/>
              </w:rPr>
              <w:t>全天</w:t>
            </w:r>
            <w:r>
              <w:rPr>
                <w:rFonts w:ascii="仿宋" w:eastAsia="仿宋" w:hAnsi="仿宋"/>
                <w:color w:val="000000" w:themeColor="text1"/>
              </w:rPr>
              <w:t>-16：55</w:t>
            </w:r>
          </w:p>
        </w:tc>
        <w:tc>
          <w:tcPr>
            <w:tcW w:w="5203" w:type="dxa"/>
            <w:shd w:val="clear" w:color="auto" w:fill="FFFFFF"/>
            <w:vAlign w:val="center"/>
          </w:tcPr>
          <w:p w:rsidR="00A82C48" w:rsidRDefault="0061725A">
            <w:pPr>
              <w:jc w:val="center"/>
              <w:rPr>
                <w:rFonts w:ascii="仿宋" w:eastAsia="仿宋" w:hAnsi="仿宋"/>
                <w:color w:val="000000" w:themeColor="text1"/>
              </w:rPr>
            </w:pPr>
            <w:r>
              <w:rPr>
                <w:rFonts w:ascii="仿宋" w:eastAsia="仿宋" w:hAnsi="仿宋" w:hint="eastAsia"/>
                <w:color w:val="000000" w:themeColor="text1"/>
              </w:rPr>
              <w:t>入住、休息</w:t>
            </w:r>
          </w:p>
        </w:tc>
      </w:tr>
      <w:tr w:rsidR="00A82C48">
        <w:trPr>
          <w:trHeight w:val="587"/>
          <w:jc w:val="center"/>
        </w:trPr>
        <w:tc>
          <w:tcPr>
            <w:tcW w:w="1276" w:type="dxa"/>
            <w:vMerge/>
            <w:shd w:val="clear" w:color="auto" w:fill="FFFFFF"/>
            <w:vAlign w:val="center"/>
          </w:tcPr>
          <w:p w:rsidR="00A82C48" w:rsidRDefault="00A82C48">
            <w:pPr>
              <w:jc w:val="center"/>
              <w:rPr>
                <w:rFonts w:ascii="仿宋" w:eastAsia="仿宋" w:hAnsi="仿宋"/>
                <w:color w:val="000000" w:themeColor="text1"/>
              </w:rPr>
            </w:pPr>
          </w:p>
        </w:tc>
        <w:tc>
          <w:tcPr>
            <w:tcW w:w="1891" w:type="dxa"/>
            <w:vMerge/>
            <w:shd w:val="clear" w:color="auto" w:fill="FFFFFF"/>
            <w:vAlign w:val="center"/>
          </w:tcPr>
          <w:p w:rsidR="00A82C48" w:rsidRDefault="00A82C48">
            <w:pPr>
              <w:spacing w:line="480" w:lineRule="auto"/>
              <w:jc w:val="center"/>
              <w:rPr>
                <w:rFonts w:ascii="仿宋" w:eastAsia="仿宋" w:hAnsi="仿宋"/>
                <w:bCs/>
                <w:color w:val="000000" w:themeColor="text1"/>
              </w:rPr>
            </w:pPr>
          </w:p>
        </w:tc>
        <w:tc>
          <w:tcPr>
            <w:tcW w:w="5203" w:type="dxa"/>
            <w:shd w:val="clear" w:color="auto" w:fill="FFFFFF"/>
            <w:vAlign w:val="center"/>
          </w:tcPr>
          <w:p w:rsidR="00A82C48" w:rsidRDefault="0061725A">
            <w:pPr>
              <w:jc w:val="center"/>
              <w:rPr>
                <w:rFonts w:ascii="仿宋" w:eastAsia="仿宋" w:hAnsi="仿宋"/>
                <w:bCs/>
                <w:color w:val="000000" w:themeColor="text1"/>
              </w:rPr>
            </w:pPr>
            <w:r>
              <w:rPr>
                <w:rFonts w:ascii="仿宋" w:eastAsia="仿宋" w:hAnsi="仿宋" w:hint="eastAsia"/>
                <w:bCs/>
                <w:color w:val="000000" w:themeColor="text1"/>
              </w:rPr>
              <w:t>到达指定会议地点</w:t>
            </w:r>
          </w:p>
        </w:tc>
      </w:tr>
      <w:tr w:rsidR="00A82C48">
        <w:trPr>
          <w:trHeight w:val="417"/>
          <w:jc w:val="center"/>
        </w:trPr>
        <w:tc>
          <w:tcPr>
            <w:tcW w:w="1276" w:type="dxa"/>
            <w:vMerge/>
            <w:shd w:val="clear" w:color="auto" w:fill="FFFFFF"/>
            <w:vAlign w:val="center"/>
          </w:tcPr>
          <w:p w:rsidR="00A82C48" w:rsidRDefault="00A82C48">
            <w:pPr>
              <w:jc w:val="center"/>
              <w:rPr>
                <w:rFonts w:ascii="仿宋" w:eastAsia="仿宋" w:hAnsi="仿宋"/>
                <w:color w:val="000000" w:themeColor="text1"/>
              </w:rPr>
            </w:pPr>
          </w:p>
        </w:tc>
        <w:tc>
          <w:tcPr>
            <w:tcW w:w="1891" w:type="dxa"/>
            <w:shd w:val="clear" w:color="auto" w:fill="FFFFFF"/>
            <w:vAlign w:val="center"/>
          </w:tcPr>
          <w:p w:rsidR="00A82C48" w:rsidRDefault="0061725A">
            <w:pPr>
              <w:spacing w:line="480" w:lineRule="auto"/>
              <w:jc w:val="center"/>
              <w:rPr>
                <w:rFonts w:ascii="仿宋" w:eastAsia="仿宋" w:hAnsi="仿宋"/>
                <w:color w:val="000000" w:themeColor="text1"/>
              </w:rPr>
            </w:pPr>
            <w:r>
              <w:rPr>
                <w:rFonts w:ascii="仿宋" w:eastAsia="仿宋" w:hAnsi="仿宋"/>
                <w:color w:val="000000" w:themeColor="text1"/>
              </w:rPr>
              <w:t>17:00-19:00</w:t>
            </w:r>
          </w:p>
        </w:tc>
        <w:tc>
          <w:tcPr>
            <w:tcW w:w="5203" w:type="dxa"/>
            <w:shd w:val="clear" w:color="auto" w:fill="FFFFFF"/>
            <w:vAlign w:val="center"/>
          </w:tcPr>
          <w:p w:rsidR="00A82C48" w:rsidRDefault="0061725A">
            <w:pPr>
              <w:jc w:val="center"/>
              <w:rPr>
                <w:rFonts w:ascii="仿宋" w:eastAsia="仿宋" w:hAnsi="仿宋"/>
                <w:color w:val="000000" w:themeColor="text1"/>
              </w:rPr>
            </w:pPr>
            <w:r>
              <w:rPr>
                <w:rFonts w:ascii="仿宋" w:eastAsia="仿宋" w:hAnsi="仿宋" w:hint="eastAsia"/>
                <w:color w:val="000000" w:themeColor="text1"/>
              </w:rPr>
              <w:t>统一签到；</w:t>
            </w:r>
          </w:p>
          <w:p w:rsidR="00A82C48" w:rsidRDefault="0061725A">
            <w:pPr>
              <w:jc w:val="center"/>
              <w:rPr>
                <w:rFonts w:ascii="仿宋" w:eastAsia="仿宋" w:hAnsi="仿宋"/>
                <w:color w:val="000000" w:themeColor="text1"/>
              </w:rPr>
            </w:pPr>
            <w:r>
              <w:rPr>
                <w:rFonts w:ascii="仿宋" w:eastAsia="仿宋" w:hAnsi="仿宋" w:hint="eastAsia"/>
                <w:color w:val="000000" w:themeColor="text1"/>
              </w:rPr>
              <w:t>获取竞赛账号及密码；</w:t>
            </w:r>
          </w:p>
          <w:p w:rsidR="00A82C48" w:rsidRDefault="0061725A">
            <w:pPr>
              <w:jc w:val="center"/>
              <w:rPr>
                <w:rFonts w:ascii="仿宋" w:eastAsia="仿宋" w:hAnsi="仿宋"/>
                <w:color w:val="000000" w:themeColor="text1"/>
              </w:rPr>
            </w:pPr>
            <w:r>
              <w:rPr>
                <w:rFonts w:ascii="仿宋" w:eastAsia="仿宋" w:hAnsi="仿宋" w:hint="eastAsia"/>
                <w:color w:val="000000" w:themeColor="text1"/>
              </w:rPr>
              <w:t>讲解竞赛规章流程、解答疑问；</w:t>
            </w:r>
          </w:p>
          <w:p w:rsidR="00A82C48" w:rsidRDefault="0061725A">
            <w:pPr>
              <w:jc w:val="center"/>
              <w:rPr>
                <w:rFonts w:ascii="仿宋" w:eastAsia="仿宋" w:hAnsi="仿宋"/>
                <w:color w:val="000000" w:themeColor="text1"/>
              </w:rPr>
            </w:pPr>
            <w:r>
              <w:rPr>
                <w:rFonts w:ascii="仿宋" w:eastAsia="仿宋" w:hAnsi="仿宋" w:hint="eastAsia"/>
                <w:color w:val="000000" w:themeColor="text1"/>
              </w:rPr>
              <w:t>场地参观；</w:t>
            </w:r>
          </w:p>
        </w:tc>
      </w:tr>
      <w:tr w:rsidR="00A82C48">
        <w:trPr>
          <w:trHeight w:val="450"/>
          <w:jc w:val="center"/>
        </w:trPr>
        <w:tc>
          <w:tcPr>
            <w:tcW w:w="1276" w:type="dxa"/>
            <w:vMerge w:val="restart"/>
            <w:shd w:val="clear" w:color="auto" w:fill="FFFFFF"/>
            <w:vAlign w:val="center"/>
          </w:tcPr>
          <w:p w:rsidR="00A82C48" w:rsidRDefault="0061725A">
            <w:pPr>
              <w:jc w:val="center"/>
              <w:rPr>
                <w:rFonts w:ascii="仿宋" w:eastAsia="仿宋" w:hAnsi="仿宋"/>
                <w:color w:val="000000" w:themeColor="text1"/>
              </w:rPr>
            </w:pPr>
            <w:r>
              <w:rPr>
                <w:rFonts w:ascii="仿宋" w:eastAsia="仿宋" w:hAnsi="仿宋" w:hint="eastAsia"/>
                <w:color w:val="000000" w:themeColor="text1"/>
              </w:rPr>
              <w:t>总决赛</w:t>
            </w:r>
          </w:p>
        </w:tc>
        <w:tc>
          <w:tcPr>
            <w:tcW w:w="1891" w:type="dxa"/>
            <w:shd w:val="clear" w:color="auto" w:fill="FFFFFF"/>
            <w:vAlign w:val="center"/>
          </w:tcPr>
          <w:p w:rsidR="00A82C48" w:rsidRDefault="0061725A">
            <w:pPr>
              <w:spacing w:line="480" w:lineRule="auto"/>
              <w:jc w:val="center"/>
              <w:rPr>
                <w:rFonts w:ascii="仿宋" w:eastAsia="仿宋" w:hAnsi="仿宋"/>
                <w:color w:val="000000" w:themeColor="text1"/>
              </w:rPr>
            </w:pPr>
            <w:r>
              <w:rPr>
                <w:rFonts w:ascii="仿宋" w:eastAsia="仿宋" w:hAnsi="仿宋"/>
                <w:color w:val="000000" w:themeColor="text1"/>
              </w:rPr>
              <w:t>8:00-8:15</w:t>
            </w:r>
          </w:p>
        </w:tc>
        <w:tc>
          <w:tcPr>
            <w:tcW w:w="5203" w:type="dxa"/>
            <w:shd w:val="clear" w:color="auto" w:fill="FFFFFF"/>
            <w:vAlign w:val="center"/>
          </w:tcPr>
          <w:p w:rsidR="00A82C48" w:rsidRDefault="0061725A">
            <w:pPr>
              <w:jc w:val="center"/>
              <w:rPr>
                <w:rFonts w:ascii="仿宋" w:eastAsia="仿宋" w:hAnsi="仿宋"/>
                <w:color w:val="000000" w:themeColor="text1"/>
              </w:rPr>
            </w:pPr>
            <w:r>
              <w:rPr>
                <w:rFonts w:ascii="仿宋" w:eastAsia="仿宋" w:hAnsi="仿宋" w:hint="eastAsia"/>
                <w:color w:val="000000" w:themeColor="text1"/>
              </w:rPr>
              <w:t>参赛队赛场检录</w:t>
            </w:r>
          </w:p>
        </w:tc>
      </w:tr>
      <w:tr w:rsidR="00A82C48">
        <w:trPr>
          <w:trHeight w:val="450"/>
          <w:jc w:val="center"/>
        </w:trPr>
        <w:tc>
          <w:tcPr>
            <w:tcW w:w="1276" w:type="dxa"/>
            <w:vMerge/>
            <w:shd w:val="clear" w:color="auto" w:fill="FFFFFF"/>
            <w:vAlign w:val="center"/>
          </w:tcPr>
          <w:p w:rsidR="00A82C48" w:rsidRDefault="00A82C48">
            <w:pPr>
              <w:spacing w:line="480" w:lineRule="auto"/>
              <w:jc w:val="center"/>
              <w:rPr>
                <w:rFonts w:ascii="仿宋" w:eastAsia="仿宋" w:hAnsi="仿宋"/>
                <w:color w:val="000000" w:themeColor="text1"/>
              </w:rPr>
            </w:pPr>
          </w:p>
        </w:tc>
        <w:tc>
          <w:tcPr>
            <w:tcW w:w="1891" w:type="dxa"/>
            <w:shd w:val="clear" w:color="auto" w:fill="FFFFFF"/>
            <w:vAlign w:val="center"/>
          </w:tcPr>
          <w:p w:rsidR="00A82C48" w:rsidRDefault="0061725A">
            <w:pPr>
              <w:spacing w:line="480" w:lineRule="auto"/>
              <w:jc w:val="center"/>
              <w:rPr>
                <w:rFonts w:ascii="仿宋" w:eastAsia="仿宋" w:hAnsi="仿宋"/>
                <w:color w:val="000000" w:themeColor="text1"/>
              </w:rPr>
            </w:pPr>
            <w:r>
              <w:rPr>
                <w:rFonts w:ascii="仿宋" w:eastAsia="仿宋" w:hAnsi="仿宋"/>
                <w:color w:val="000000" w:themeColor="text1"/>
              </w:rPr>
              <w:t>8:15-8:30</w:t>
            </w:r>
          </w:p>
        </w:tc>
        <w:tc>
          <w:tcPr>
            <w:tcW w:w="5203" w:type="dxa"/>
            <w:shd w:val="clear" w:color="auto" w:fill="FFFFFF"/>
            <w:vAlign w:val="center"/>
          </w:tcPr>
          <w:p w:rsidR="00A82C48" w:rsidRDefault="0061725A">
            <w:pPr>
              <w:jc w:val="center"/>
              <w:rPr>
                <w:rFonts w:ascii="仿宋" w:eastAsia="仿宋" w:hAnsi="仿宋"/>
                <w:color w:val="000000" w:themeColor="text1"/>
              </w:rPr>
            </w:pPr>
            <w:r>
              <w:rPr>
                <w:rFonts w:ascii="仿宋" w:eastAsia="仿宋" w:hAnsi="仿宋" w:hint="eastAsia"/>
                <w:color w:val="000000" w:themeColor="text1"/>
              </w:rPr>
              <w:t>开放竞赛系统</w:t>
            </w:r>
          </w:p>
        </w:tc>
      </w:tr>
      <w:tr w:rsidR="00A82C48">
        <w:trPr>
          <w:trHeight w:val="450"/>
          <w:jc w:val="center"/>
        </w:trPr>
        <w:tc>
          <w:tcPr>
            <w:tcW w:w="1276" w:type="dxa"/>
            <w:vMerge/>
            <w:shd w:val="clear" w:color="auto" w:fill="FFFFFF"/>
            <w:vAlign w:val="center"/>
          </w:tcPr>
          <w:p w:rsidR="00A82C48" w:rsidRDefault="00A82C48">
            <w:pPr>
              <w:spacing w:line="480" w:lineRule="auto"/>
              <w:jc w:val="center"/>
              <w:rPr>
                <w:rFonts w:ascii="仿宋" w:eastAsia="仿宋" w:hAnsi="仿宋"/>
                <w:color w:val="000000" w:themeColor="text1"/>
              </w:rPr>
            </w:pPr>
          </w:p>
        </w:tc>
        <w:tc>
          <w:tcPr>
            <w:tcW w:w="1891" w:type="dxa"/>
            <w:shd w:val="clear" w:color="auto" w:fill="FFFFFF"/>
            <w:vAlign w:val="center"/>
          </w:tcPr>
          <w:p w:rsidR="00A82C48" w:rsidRDefault="0061725A">
            <w:pPr>
              <w:spacing w:line="480" w:lineRule="auto"/>
              <w:jc w:val="center"/>
              <w:rPr>
                <w:rFonts w:ascii="仿宋" w:eastAsia="仿宋" w:hAnsi="仿宋"/>
                <w:color w:val="000000" w:themeColor="text1"/>
              </w:rPr>
            </w:pPr>
            <w:r>
              <w:rPr>
                <w:rFonts w:ascii="仿宋" w:eastAsia="仿宋" w:hAnsi="仿宋"/>
                <w:color w:val="000000" w:themeColor="text1"/>
              </w:rPr>
              <w:t>8:30-9:00</w:t>
            </w:r>
          </w:p>
        </w:tc>
        <w:tc>
          <w:tcPr>
            <w:tcW w:w="5203" w:type="dxa"/>
            <w:shd w:val="clear" w:color="auto" w:fill="FFFFFF"/>
            <w:vAlign w:val="center"/>
          </w:tcPr>
          <w:p w:rsidR="00A82C48" w:rsidRDefault="0061725A">
            <w:pPr>
              <w:jc w:val="center"/>
              <w:rPr>
                <w:rFonts w:ascii="仿宋" w:eastAsia="仿宋" w:hAnsi="仿宋"/>
                <w:color w:val="000000" w:themeColor="text1"/>
              </w:rPr>
            </w:pPr>
            <w:r>
              <w:rPr>
                <w:rFonts w:ascii="仿宋" w:eastAsia="仿宋" w:hAnsi="仿宋" w:hint="eastAsia"/>
                <w:color w:val="000000" w:themeColor="text1"/>
              </w:rPr>
              <w:t>开幕式</w:t>
            </w:r>
          </w:p>
        </w:tc>
      </w:tr>
      <w:tr w:rsidR="00A82C48">
        <w:trPr>
          <w:trHeight w:val="417"/>
          <w:jc w:val="center"/>
        </w:trPr>
        <w:tc>
          <w:tcPr>
            <w:tcW w:w="1276" w:type="dxa"/>
            <w:vMerge/>
            <w:shd w:val="clear" w:color="auto" w:fill="FFFFFF"/>
            <w:vAlign w:val="center"/>
          </w:tcPr>
          <w:p w:rsidR="00A82C48" w:rsidRDefault="00A82C48">
            <w:pPr>
              <w:spacing w:line="480" w:lineRule="auto"/>
              <w:jc w:val="center"/>
              <w:rPr>
                <w:rFonts w:ascii="仿宋" w:eastAsia="仿宋" w:hAnsi="仿宋"/>
                <w:color w:val="000000" w:themeColor="text1"/>
              </w:rPr>
            </w:pPr>
          </w:p>
        </w:tc>
        <w:tc>
          <w:tcPr>
            <w:tcW w:w="1891" w:type="dxa"/>
            <w:shd w:val="clear" w:color="auto" w:fill="FFFFFF"/>
            <w:vAlign w:val="center"/>
          </w:tcPr>
          <w:p w:rsidR="00A82C48" w:rsidRDefault="0061725A">
            <w:pPr>
              <w:spacing w:line="480" w:lineRule="auto"/>
              <w:jc w:val="center"/>
              <w:rPr>
                <w:rFonts w:ascii="仿宋" w:eastAsia="仿宋" w:hAnsi="仿宋"/>
                <w:bCs/>
                <w:color w:val="000000" w:themeColor="text1"/>
              </w:rPr>
            </w:pPr>
            <w:r>
              <w:rPr>
                <w:rFonts w:ascii="仿宋" w:eastAsia="仿宋" w:hAnsi="仿宋"/>
                <w:color w:val="000000" w:themeColor="text1"/>
              </w:rPr>
              <w:t>9:00-12:00</w:t>
            </w:r>
          </w:p>
        </w:tc>
        <w:tc>
          <w:tcPr>
            <w:tcW w:w="5203" w:type="dxa"/>
            <w:shd w:val="clear" w:color="auto" w:fill="FFFFFF"/>
            <w:vAlign w:val="center"/>
          </w:tcPr>
          <w:p w:rsidR="00A82C48" w:rsidRDefault="0061725A">
            <w:pPr>
              <w:jc w:val="center"/>
              <w:rPr>
                <w:rFonts w:ascii="仿宋" w:eastAsia="仿宋" w:hAnsi="仿宋"/>
                <w:bCs/>
                <w:color w:val="000000" w:themeColor="text1"/>
              </w:rPr>
            </w:pPr>
            <w:r>
              <w:rPr>
                <w:rFonts w:ascii="仿宋" w:eastAsia="仿宋" w:hAnsi="仿宋" w:hint="eastAsia"/>
                <w:color w:val="000000" w:themeColor="text1"/>
              </w:rPr>
              <w:t>参赛队竞赛</w:t>
            </w:r>
          </w:p>
        </w:tc>
      </w:tr>
      <w:tr w:rsidR="00A82C48">
        <w:trPr>
          <w:trHeight w:val="417"/>
          <w:jc w:val="center"/>
        </w:trPr>
        <w:tc>
          <w:tcPr>
            <w:tcW w:w="1276" w:type="dxa"/>
            <w:vMerge/>
            <w:shd w:val="clear" w:color="auto" w:fill="FFFFFF"/>
            <w:vAlign w:val="center"/>
          </w:tcPr>
          <w:p w:rsidR="00A82C48" w:rsidRDefault="00A82C48">
            <w:pPr>
              <w:spacing w:line="480" w:lineRule="auto"/>
              <w:jc w:val="center"/>
              <w:rPr>
                <w:rFonts w:ascii="仿宋" w:eastAsia="仿宋" w:hAnsi="仿宋"/>
                <w:color w:val="000000" w:themeColor="text1"/>
              </w:rPr>
            </w:pPr>
          </w:p>
        </w:tc>
        <w:tc>
          <w:tcPr>
            <w:tcW w:w="1891" w:type="dxa"/>
            <w:shd w:val="clear" w:color="auto" w:fill="FFFFFF"/>
            <w:vAlign w:val="center"/>
          </w:tcPr>
          <w:p w:rsidR="00A82C48" w:rsidRDefault="0061725A">
            <w:pPr>
              <w:spacing w:line="480" w:lineRule="auto"/>
              <w:jc w:val="center"/>
              <w:rPr>
                <w:rFonts w:ascii="仿宋" w:eastAsia="仿宋" w:hAnsi="仿宋"/>
                <w:color w:val="000000" w:themeColor="text1"/>
              </w:rPr>
            </w:pPr>
            <w:r>
              <w:rPr>
                <w:rFonts w:ascii="仿宋" w:eastAsia="仿宋" w:hAnsi="仿宋"/>
                <w:color w:val="000000" w:themeColor="text1"/>
              </w:rPr>
              <w:t>12:15-12:30</w:t>
            </w:r>
          </w:p>
        </w:tc>
        <w:tc>
          <w:tcPr>
            <w:tcW w:w="5203" w:type="dxa"/>
            <w:shd w:val="clear" w:color="auto" w:fill="FFFFFF"/>
            <w:vAlign w:val="center"/>
          </w:tcPr>
          <w:p w:rsidR="00A82C48" w:rsidRDefault="0061725A">
            <w:pPr>
              <w:jc w:val="center"/>
              <w:rPr>
                <w:rFonts w:ascii="仿宋" w:eastAsia="仿宋" w:hAnsi="仿宋"/>
                <w:color w:val="000000" w:themeColor="text1"/>
              </w:rPr>
            </w:pPr>
            <w:r>
              <w:rPr>
                <w:rFonts w:ascii="仿宋" w:eastAsia="仿宋" w:hAnsi="仿宋" w:hint="eastAsia"/>
                <w:color w:val="000000" w:themeColor="text1"/>
              </w:rPr>
              <w:t>评分核分</w:t>
            </w:r>
          </w:p>
        </w:tc>
      </w:tr>
      <w:tr w:rsidR="00A82C48">
        <w:trPr>
          <w:trHeight w:val="394"/>
          <w:jc w:val="center"/>
        </w:trPr>
        <w:tc>
          <w:tcPr>
            <w:tcW w:w="1276" w:type="dxa"/>
            <w:vMerge/>
            <w:shd w:val="clear" w:color="auto" w:fill="FFFFFF"/>
            <w:vAlign w:val="center"/>
          </w:tcPr>
          <w:p w:rsidR="00A82C48" w:rsidRDefault="00A82C48">
            <w:pPr>
              <w:spacing w:line="480" w:lineRule="auto"/>
              <w:jc w:val="center"/>
              <w:rPr>
                <w:rFonts w:ascii="仿宋" w:eastAsia="仿宋" w:hAnsi="仿宋"/>
                <w:color w:val="000000" w:themeColor="text1"/>
              </w:rPr>
            </w:pPr>
          </w:p>
        </w:tc>
        <w:tc>
          <w:tcPr>
            <w:tcW w:w="1891" w:type="dxa"/>
            <w:shd w:val="clear" w:color="auto" w:fill="FFFFFF"/>
            <w:vAlign w:val="center"/>
          </w:tcPr>
          <w:p w:rsidR="00A82C48" w:rsidRDefault="0061725A">
            <w:pPr>
              <w:spacing w:line="480" w:lineRule="auto"/>
              <w:jc w:val="center"/>
              <w:rPr>
                <w:rFonts w:ascii="仿宋" w:eastAsia="仿宋" w:hAnsi="仿宋"/>
                <w:color w:val="000000" w:themeColor="text1"/>
              </w:rPr>
            </w:pPr>
            <w:r>
              <w:rPr>
                <w:rFonts w:ascii="仿宋" w:eastAsia="仿宋" w:hAnsi="仿宋"/>
                <w:color w:val="000000" w:themeColor="text1"/>
              </w:rPr>
              <w:t>13:30-14:30</w:t>
            </w:r>
          </w:p>
        </w:tc>
        <w:tc>
          <w:tcPr>
            <w:tcW w:w="5203" w:type="dxa"/>
            <w:shd w:val="clear" w:color="auto" w:fill="FFFFFF"/>
            <w:vAlign w:val="center"/>
          </w:tcPr>
          <w:p w:rsidR="00A82C48" w:rsidRDefault="0061725A">
            <w:pPr>
              <w:jc w:val="center"/>
              <w:rPr>
                <w:rFonts w:ascii="仿宋" w:eastAsia="仿宋" w:hAnsi="仿宋"/>
                <w:color w:val="000000" w:themeColor="text1"/>
              </w:rPr>
            </w:pPr>
            <w:r>
              <w:rPr>
                <w:rFonts w:ascii="仿宋" w:eastAsia="仿宋" w:hAnsi="仿宋" w:hint="eastAsia"/>
                <w:color w:val="000000" w:themeColor="text1"/>
              </w:rPr>
              <w:t>赛项闭幕式及颁奖</w:t>
            </w:r>
          </w:p>
        </w:tc>
      </w:tr>
    </w:tbl>
    <w:p w:rsidR="00A82C48" w:rsidRDefault="0061725A">
      <w:pPr>
        <w:spacing w:line="560" w:lineRule="exact"/>
        <w:ind w:firstLineChars="200" w:firstLine="560"/>
        <w:rPr>
          <w:rFonts w:ascii="仿宋" w:eastAsia="仿宋" w:hAnsi="仿宋" w:cs="Arial"/>
          <w:color w:val="000000" w:themeColor="text1"/>
          <w:sz w:val="32"/>
          <w:szCs w:val="32"/>
        </w:rPr>
      </w:pPr>
      <w:bookmarkStart w:id="7" w:name="_Toc536092217"/>
      <w:r>
        <w:rPr>
          <w:rFonts w:ascii="仿宋" w:eastAsia="仿宋" w:hAnsi="仿宋" w:cs="Arial"/>
          <w:color w:val="000000" w:themeColor="text1"/>
          <w:sz w:val="28"/>
          <w:szCs w:val="28"/>
        </w:rPr>
        <w:t>2</w:t>
      </w:r>
      <w:r>
        <w:rPr>
          <w:rFonts w:ascii="仿宋" w:eastAsia="仿宋" w:hAnsi="仿宋" w:cs="Arial" w:hint="eastAsia"/>
          <w:color w:val="000000" w:themeColor="text1"/>
          <w:sz w:val="32"/>
          <w:szCs w:val="32"/>
        </w:rPr>
        <w:t>.</w:t>
      </w:r>
      <w:r>
        <w:rPr>
          <w:rFonts w:ascii="仿宋" w:eastAsia="仿宋" w:hAnsi="仿宋" w:cs="Arial"/>
          <w:color w:val="000000" w:themeColor="text1"/>
          <w:sz w:val="32"/>
          <w:szCs w:val="32"/>
        </w:rPr>
        <w:t>奖项设置</w:t>
      </w:r>
      <w:bookmarkEnd w:id="7"/>
    </w:p>
    <w:p w:rsidR="00A82C48" w:rsidRDefault="0061725A">
      <w:pPr>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按照</w:t>
      </w:r>
      <w:r>
        <w:rPr>
          <w:rFonts w:ascii="仿宋" w:eastAsia="仿宋" w:hAnsi="仿宋" w:cs="Arial"/>
          <w:color w:val="000000" w:themeColor="text1"/>
          <w:sz w:val="32"/>
          <w:szCs w:val="32"/>
        </w:rPr>
        <w:t>2021年第</w:t>
      </w:r>
      <w:r>
        <w:rPr>
          <w:rFonts w:ascii="仿宋" w:eastAsia="仿宋" w:hAnsi="仿宋" w:cs="Arial" w:hint="eastAsia"/>
          <w:color w:val="000000" w:themeColor="text1"/>
          <w:sz w:val="32"/>
          <w:szCs w:val="32"/>
        </w:rPr>
        <w:t>四</w:t>
      </w:r>
      <w:r>
        <w:rPr>
          <w:rFonts w:ascii="仿宋" w:eastAsia="仿宋" w:hAnsi="仿宋" w:cs="Arial"/>
          <w:color w:val="000000" w:themeColor="text1"/>
          <w:sz w:val="32"/>
          <w:szCs w:val="32"/>
        </w:rPr>
        <w:t>届</w:t>
      </w:r>
      <w:r>
        <w:rPr>
          <w:rFonts w:ascii="仿宋" w:eastAsia="仿宋" w:hAnsi="仿宋" w:cs="Arial" w:hint="eastAsia"/>
          <w:color w:val="000000" w:themeColor="text1"/>
          <w:sz w:val="32"/>
          <w:szCs w:val="32"/>
        </w:rPr>
        <w:t>“</w:t>
      </w:r>
      <w:r>
        <w:rPr>
          <w:rFonts w:ascii="仿宋" w:eastAsia="仿宋" w:hAnsi="仿宋" w:cs="Arial"/>
          <w:color w:val="000000" w:themeColor="text1"/>
          <w:sz w:val="32"/>
          <w:szCs w:val="32"/>
        </w:rPr>
        <w:t>全国大学生大数据技能竞赛</w:t>
      </w:r>
      <w:r>
        <w:rPr>
          <w:rFonts w:ascii="仿宋" w:eastAsia="仿宋" w:hAnsi="仿宋" w:cs="Arial" w:hint="eastAsia"/>
          <w:color w:val="000000" w:themeColor="text1"/>
          <w:sz w:val="32"/>
          <w:szCs w:val="32"/>
        </w:rPr>
        <w:t>”的有关规定，并遵循公平、公正、公开的原则，本赛项总决赛设一、二、三等奖和优秀奖。团队获得一、二、三等奖获奖队伍的指导教师获“优秀指导教师奖”，同时，全部获奖个人将纳入中国通信企业协会“信息通信应用人才库”进行管理。</w:t>
      </w:r>
    </w:p>
    <w:tbl>
      <w:tblPr>
        <w:tblStyle w:val="a8"/>
        <w:tblW w:w="8395" w:type="dxa"/>
        <w:jc w:val="center"/>
        <w:tblLayout w:type="fixed"/>
        <w:tblLook w:val="04A0" w:firstRow="1" w:lastRow="0" w:firstColumn="1" w:lastColumn="0" w:noHBand="0" w:noVBand="1"/>
      </w:tblPr>
      <w:tblGrid>
        <w:gridCol w:w="1415"/>
        <w:gridCol w:w="1908"/>
        <w:gridCol w:w="2803"/>
        <w:gridCol w:w="2269"/>
      </w:tblGrid>
      <w:tr w:rsidR="00A82C48">
        <w:trPr>
          <w:trHeight w:val="601"/>
          <w:tblHeader/>
          <w:jc w:val="center"/>
        </w:trPr>
        <w:tc>
          <w:tcPr>
            <w:tcW w:w="1415" w:type="dxa"/>
            <w:vAlign w:val="center"/>
          </w:tcPr>
          <w:p w:rsidR="00A82C48" w:rsidRDefault="0061725A">
            <w:pPr>
              <w:snapToGrid w:val="0"/>
              <w:jc w:val="center"/>
              <w:rPr>
                <w:rFonts w:ascii="黑体" w:eastAsia="黑体" w:hAnsi="黑体" w:cs="黑体"/>
                <w:bCs/>
                <w:color w:val="000000" w:themeColor="text1"/>
                <w:szCs w:val="21"/>
              </w:rPr>
            </w:pPr>
            <w:r>
              <w:rPr>
                <w:rFonts w:ascii="黑体" w:eastAsia="黑体" w:hAnsi="黑体" w:cs="黑体" w:hint="eastAsia"/>
                <w:bCs/>
                <w:color w:val="000000" w:themeColor="text1"/>
                <w:szCs w:val="21"/>
              </w:rPr>
              <w:t>奖项设置</w:t>
            </w:r>
          </w:p>
        </w:tc>
        <w:tc>
          <w:tcPr>
            <w:tcW w:w="1908" w:type="dxa"/>
            <w:vAlign w:val="center"/>
          </w:tcPr>
          <w:p w:rsidR="00A82C48" w:rsidRDefault="0061725A">
            <w:pPr>
              <w:snapToGrid w:val="0"/>
              <w:jc w:val="center"/>
              <w:rPr>
                <w:rFonts w:ascii="黑体" w:eastAsia="黑体" w:hAnsi="黑体" w:cs="黑体"/>
                <w:bCs/>
                <w:color w:val="000000" w:themeColor="text1"/>
                <w:szCs w:val="21"/>
              </w:rPr>
            </w:pPr>
            <w:r>
              <w:rPr>
                <w:rFonts w:ascii="黑体" w:eastAsia="黑体" w:hAnsi="黑体" w:cs="黑体" w:hint="eastAsia"/>
                <w:bCs/>
                <w:color w:val="000000" w:themeColor="text1"/>
                <w:szCs w:val="21"/>
              </w:rPr>
              <w:t>奖项数量（队伍）</w:t>
            </w:r>
          </w:p>
        </w:tc>
        <w:tc>
          <w:tcPr>
            <w:tcW w:w="2803" w:type="dxa"/>
            <w:vAlign w:val="center"/>
          </w:tcPr>
          <w:p w:rsidR="00A82C48" w:rsidRDefault="0061725A">
            <w:pPr>
              <w:snapToGrid w:val="0"/>
              <w:jc w:val="center"/>
              <w:rPr>
                <w:rFonts w:ascii="黑体" w:eastAsia="黑体" w:hAnsi="黑体" w:cs="黑体"/>
                <w:bCs/>
                <w:color w:val="000000" w:themeColor="text1"/>
                <w:szCs w:val="21"/>
              </w:rPr>
            </w:pPr>
            <w:r>
              <w:rPr>
                <w:rFonts w:ascii="黑体" w:eastAsia="黑体" w:hAnsi="黑体" w:cs="黑体" w:hint="eastAsia"/>
                <w:bCs/>
                <w:color w:val="000000" w:themeColor="text1"/>
                <w:szCs w:val="21"/>
              </w:rPr>
              <w:t>奖品</w:t>
            </w:r>
          </w:p>
        </w:tc>
        <w:tc>
          <w:tcPr>
            <w:tcW w:w="2269" w:type="dxa"/>
            <w:vAlign w:val="center"/>
          </w:tcPr>
          <w:p w:rsidR="00A82C48" w:rsidRDefault="0061725A">
            <w:pPr>
              <w:snapToGrid w:val="0"/>
              <w:jc w:val="center"/>
              <w:rPr>
                <w:rFonts w:ascii="黑体" w:eastAsia="黑体" w:hAnsi="黑体" w:cs="黑体"/>
                <w:bCs/>
                <w:color w:val="000000" w:themeColor="text1"/>
                <w:szCs w:val="21"/>
              </w:rPr>
            </w:pPr>
            <w:r>
              <w:rPr>
                <w:rFonts w:ascii="黑体" w:eastAsia="黑体" w:hAnsi="黑体" w:cs="黑体" w:hint="eastAsia"/>
                <w:bCs/>
                <w:color w:val="000000" w:themeColor="text1"/>
                <w:szCs w:val="21"/>
              </w:rPr>
              <w:t>指导教师</w:t>
            </w:r>
          </w:p>
        </w:tc>
      </w:tr>
      <w:tr w:rsidR="00A82C48">
        <w:trPr>
          <w:trHeight w:val="753"/>
          <w:jc w:val="center"/>
        </w:trPr>
        <w:tc>
          <w:tcPr>
            <w:tcW w:w="1415" w:type="dxa"/>
            <w:vAlign w:val="center"/>
          </w:tcPr>
          <w:p w:rsidR="00A82C48" w:rsidRDefault="0061725A">
            <w:pPr>
              <w:widowControl/>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一等奖</w:t>
            </w:r>
          </w:p>
        </w:tc>
        <w:tc>
          <w:tcPr>
            <w:tcW w:w="1908" w:type="dxa"/>
            <w:vAlign w:val="center"/>
          </w:tcPr>
          <w:p w:rsidR="00A82C48" w:rsidRDefault="0061725A">
            <w:pPr>
              <w:widowControl/>
              <w:snapToGrid w:val="0"/>
              <w:jc w:val="center"/>
              <w:rPr>
                <w:rFonts w:ascii="仿宋" w:eastAsia="仿宋" w:hAnsi="仿宋" w:cs="Arial"/>
                <w:color w:val="000000" w:themeColor="text1"/>
                <w:szCs w:val="21"/>
                <w:lang w:eastAsia="zh-Hans"/>
              </w:rPr>
            </w:pPr>
            <w:r>
              <w:rPr>
                <w:rFonts w:ascii="仿宋" w:eastAsia="仿宋" w:hAnsi="仿宋" w:cs="Arial" w:hint="eastAsia"/>
                <w:color w:val="000000" w:themeColor="text1"/>
                <w:szCs w:val="21"/>
                <w:lang w:eastAsia="zh-Hans"/>
              </w:rPr>
              <w:t>成绩排名前</w:t>
            </w:r>
            <w:r>
              <w:rPr>
                <w:rFonts w:ascii="仿宋" w:eastAsia="仿宋" w:hAnsi="仿宋" w:cs="Arial"/>
                <w:color w:val="000000" w:themeColor="text1"/>
                <w:szCs w:val="21"/>
                <w:lang w:eastAsia="zh-Hans"/>
              </w:rPr>
              <w:t>5%</w:t>
            </w:r>
          </w:p>
        </w:tc>
        <w:tc>
          <w:tcPr>
            <w:tcW w:w="2803" w:type="dxa"/>
            <w:vAlign w:val="center"/>
          </w:tcPr>
          <w:p w:rsidR="00A82C48" w:rsidRDefault="0061725A">
            <w:pPr>
              <w:widowControl/>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人民币</w:t>
            </w:r>
            <w:r>
              <w:rPr>
                <w:rFonts w:ascii="仿宋" w:eastAsia="仿宋" w:hAnsi="仿宋" w:cs="Arial"/>
                <w:color w:val="000000" w:themeColor="text1"/>
                <w:szCs w:val="21"/>
              </w:rPr>
              <w:t>5000元及荣誉证书、奖杯</w:t>
            </w:r>
          </w:p>
        </w:tc>
        <w:tc>
          <w:tcPr>
            <w:tcW w:w="2269" w:type="dxa"/>
            <w:vAlign w:val="center"/>
          </w:tcPr>
          <w:p w:rsidR="00A82C48" w:rsidRDefault="0061725A">
            <w:pPr>
              <w:widowControl/>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优秀指导教师证书</w:t>
            </w:r>
          </w:p>
        </w:tc>
      </w:tr>
      <w:tr w:rsidR="00A82C48">
        <w:trPr>
          <w:trHeight w:val="753"/>
          <w:jc w:val="center"/>
        </w:trPr>
        <w:tc>
          <w:tcPr>
            <w:tcW w:w="1415" w:type="dxa"/>
            <w:vAlign w:val="center"/>
          </w:tcPr>
          <w:p w:rsidR="00A82C48" w:rsidRDefault="0061725A">
            <w:pPr>
              <w:widowControl/>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二等奖</w:t>
            </w:r>
          </w:p>
        </w:tc>
        <w:tc>
          <w:tcPr>
            <w:tcW w:w="1908" w:type="dxa"/>
            <w:vAlign w:val="center"/>
          </w:tcPr>
          <w:p w:rsidR="00A82C48" w:rsidRDefault="0061725A">
            <w:pPr>
              <w:widowControl/>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lang w:eastAsia="zh-Hans"/>
              </w:rPr>
              <w:t>成绩排名</w:t>
            </w:r>
            <w:r>
              <w:rPr>
                <w:rFonts w:ascii="仿宋" w:eastAsia="仿宋" w:hAnsi="仿宋" w:cs="Arial"/>
                <w:color w:val="000000" w:themeColor="text1"/>
                <w:szCs w:val="21"/>
                <w:lang w:eastAsia="zh-Hans"/>
              </w:rPr>
              <w:t>6%-15%</w:t>
            </w:r>
          </w:p>
        </w:tc>
        <w:tc>
          <w:tcPr>
            <w:tcW w:w="2803" w:type="dxa"/>
            <w:vAlign w:val="center"/>
          </w:tcPr>
          <w:p w:rsidR="00A82C48" w:rsidRDefault="0061725A">
            <w:pPr>
              <w:widowControl/>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人民币</w:t>
            </w:r>
            <w:r>
              <w:rPr>
                <w:rFonts w:ascii="仿宋" w:eastAsia="仿宋" w:hAnsi="仿宋" w:cs="Arial"/>
                <w:color w:val="000000" w:themeColor="text1"/>
                <w:szCs w:val="21"/>
              </w:rPr>
              <w:t>2000元及荣誉证书、奖杯</w:t>
            </w:r>
          </w:p>
        </w:tc>
        <w:tc>
          <w:tcPr>
            <w:tcW w:w="2269" w:type="dxa"/>
            <w:vAlign w:val="center"/>
          </w:tcPr>
          <w:p w:rsidR="00A82C48" w:rsidRDefault="0061725A">
            <w:pPr>
              <w:widowControl/>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优秀指导教师证书</w:t>
            </w:r>
          </w:p>
        </w:tc>
      </w:tr>
      <w:tr w:rsidR="00A82C48">
        <w:trPr>
          <w:trHeight w:val="753"/>
          <w:jc w:val="center"/>
        </w:trPr>
        <w:tc>
          <w:tcPr>
            <w:tcW w:w="1415" w:type="dxa"/>
            <w:vAlign w:val="center"/>
          </w:tcPr>
          <w:p w:rsidR="00A82C48" w:rsidRDefault="0061725A">
            <w:pPr>
              <w:widowControl/>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三等奖</w:t>
            </w:r>
          </w:p>
        </w:tc>
        <w:tc>
          <w:tcPr>
            <w:tcW w:w="1908" w:type="dxa"/>
            <w:vAlign w:val="center"/>
          </w:tcPr>
          <w:p w:rsidR="00A82C48" w:rsidRDefault="0061725A">
            <w:pPr>
              <w:widowControl/>
              <w:snapToGrid w:val="0"/>
              <w:jc w:val="center"/>
              <w:rPr>
                <w:rFonts w:ascii="仿宋" w:eastAsia="仿宋" w:hAnsi="仿宋" w:cs="Arial"/>
                <w:color w:val="000000" w:themeColor="text1"/>
                <w:szCs w:val="21"/>
                <w:lang w:eastAsia="zh-Hans"/>
              </w:rPr>
            </w:pPr>
            <w:r>
              <w:rPr>
                <w:rFonts w:ascii="仿宋" w:eastAsia="仿宋" w:hAnsi="仿宋" w:cs="Arial" w:hint="eastAsia"/>
                <w:color w:val="000000" w:themeColor="text1"/>
                <w:szCs w:val="21"/>
                <w:lang w:eastAsia="zh-Hans"/>
              </w:rPr>
              <w:t>成绩排名</w:t>
            </w:r>
          </w:p>
          <w:p w:rsidR="00A82C48" w:rsidRDefault="0061725A">
            <w:pPr>
              <w:widowControl/>
              <w:snapToGrid w:val="0"/>
              <w:jc w:val="center"/>
              <w:rPr>
                <w:rFonts w:ascii="仿宋" w:eastAsia="仿宋" w:hAnsi="仿宋" w:cs="Arial"/>
                <w:color w:val="000000" w:themeColor="text1"/>
                <w:szCs w:val="21"/>
                <w:lang w:eastAsia="zh-Hans"/>
              </w:rPr>
            </w:pPr>
            <w:r>
              <w:rPr>
                <w:rFonts w:ascii="仿宋" w:eastAsia="仿宋" w:hAnsi="仿宋" w:cs="Arial"/>
                <w:color w:val="000000" w:themeColor="text1"/>
                <w:szCs w:val="21"/>
                <w:lang w:eastAsia="zh-Hans"/>
              </w:rPr>
              <w:t>16%-40%</w:t>
            </w:r>
          </w:p>
        </w:tc>
        <w:tc>
          <w:tcPr>
            <w:tcW w:w="2803" w:type="dxa"/>
            <w:vAlign w:val="center"/>
          </w:tcPr>
          <w:p w:rsidR="00A82C48" w:rsidRDefault="0061725A">
            <w:pPr>
              <w:widowControl/>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人民币</w:t>
            </w:r>
            <w:r>
              <w:rPr>
                <w:rFonts w:ascii="仿宋" w:eastAsia="仿宋" w:hAnsi="仿宋" w:cs="Arial"/>
                <w:color w:val="000000" w:themeColor="text1"/>
                <w:szCs w:val="21"/>
              </w:rPr>
              <w:t>1000元及荣誉</w:t>
            </w:r>
          </w:p>
          <w:p w:rsidR="00A82C48" w:rsidRDefault="0061725A">
            <w:pPr>
              <w:widowControl/>
              <w:snapToGrid w:val="0"/>
              <w:jc w:val="center"/>
              <w:rPr>
                <w:rFonts w:ascii="仿宋" w:eastAsia="仿宋" w:hAnsi="仿宋" w:cs="Arial"/>
                <w:color w:val="000000" w:themeColor="text1"/>
                <w:szCs w:val="21"/>
              </w:rPr>
            </w:pPr>
            <w:r>
              <w:rPr>
                <w:rFonts w:ascii="仿宋" w:eastAsia="仿宋" w:hAnsi="仿宋" w:cs="Arial"/>
                <w:color w:val="000000" w:themeColor="text1"/>
                <w:szCs w:val="21"/>
              </w:rPr>
              <w:t>证书</w:t>
            </w:r>
          </w:p>
        </w:tc>
        <w:tc>
          <w:tcPr>
            <w:tcW w:w="2269" w:type="dxa"/>
            <w:vAlign w:val="center"/>
          </w:tcPr>
          <w:p w:rsidR="00A82C48" w:rsidRDefault="0061725A">
            <w:pPr>
              <w:widowControl/>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优秀指导教师证书</w:t>
            </w:r>
          </w:p>
        </w:tc>
      </w:tr>
      <w:tr w:rsidR="00A82C48">
        <w:trPr>
          <w:trHeight w:val="602"/>
          <w:jc w:val="center"/>
        </w:trPr>
        <w:tc>
          <w:tcPr>
            <w:tcW w:w="1415" w:type="dxa"/>
            <w:vAlign w:val="center"/>
          </w:tcPr>
          <w:p w:rsidR="00A82C48" w:rsidRDefault="0061725A">
            <w:pPr>
              <w:widowControl/>
              <w:snapToGrid w:val="0"/>
              <w:jc w:val="center"/>
              <w:rPr>
                <w:rFonts w:ascii="仿宋" w:eastAsia="仿宋" w:hAnsi="仿宋" w:cs="Arial"/>
                <w:color w:val="000000" w:themeColor="text1"/>
                <w:szCs w:val="21"/>
                <w:lang w:eastAsia="zh-Hans"/>
              </w:rPr>
            </w:pPr>
            <w:r>
              <w:rPr>
                <w:rFonts w:ascii="仿宋" w:eastAsia="仿宋" w:hAnsi="仿宋" w:cs="Arial" w:hint="eastAsia"/>
                <w:color w:val="000000" w:themeColor="text1"/>
                <w:szCs w:val="21"/>
                <w:lang w:eastAsia="zh-Hans"/>
              </w:rPr>
              <w:t>优秀奖</w:t>
            </w:r>
          </w:p>
        </w:tc>
        <w:tc>
          <w:tcPr>
            <w:tcW w:w="1908" w:type="dxa"/>
            <w:vAlign w:val="center"/>
          </w:tcPr>
          <w:p w:rsidR="00A82C48" w:rsidRDefault="0061725A">
            <w:pPr>
              <w:widowControl/>
              <w:snapToGrid w:val="0"/>
              <w:jc w:val="center"/>
              <w:rPr>
                <w:rFonts w:ascii="仿宋" w:eastAsia="仿宋" w:hAnsi="仿宋" w:cs="Arial"/>
                <w:color w:val="000000" w:themeColor="text1"/>
                <w:szCs w:val="21"/>
                <w:lang w:eastAsia="zh-Hans"/>
              </w:rPr>
            </w:pPr>
            <w:r>
              <w:rPr>
                <w:rFonts w:ascii="仿宋" w:eastAsia="仿宋" w:hAnsi="仿宋" w:cs="Arial" w:hint="eastAsia"/>
                <w:color w:val="000000" w:themeColor="text1"/>
                <w:szCs w:val="21"/>
                <w:lang w:eastAsia="zh-Hans"/>
              </w:rPr>
              <w:t>成绩排名</w:t>
            </w:r>
            <w:r>
              <w:rPr>
                <w:rFonts w:ascii="仿宋" w:eastAsia="仿宋" w:hAnsi="仿宋" w:cs="Arial"/>
                <w:color w:val="000000" w:themeColor="text1"/>
                <w:szCs w:val="21"/>
                <w:lang w:eastAsia="zh-Hans"/>
              </w:rPr>
              <w:br/>
              <w:t>41%-100%</w:t>
            </w:r>
          </w:p>
        </w:tc>
        <w:tc>
          <w:tcPr>
            <w:tcW w:w="2803" w:type="dxa"/>
            <w:vAlign w:val="center"/>
          </w:tcPr>
          <w:p w:rsidR="00A82C48" w:rsidRDefault="0061725A">
            <w:pPr>
              <w:widowControl/>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纪念品及荣誉证书</w:t>
            </w:r>
          </w:p>
        </w:tc>
        <w:tc>
          <w:tcPr>
            <w:tcW w:w="2269" w:type="dxa"/>
            <w:vAlign w:val="center"/>
          </w:tcPr>
          <w:p w:rsidR="00A82C48" w:rsidRDefault="0061725A">
            <w:pPr>
              <w:widowControl/>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无</w:t>
            </w:r>
          </w:p>
        </w:tc>
      </w:tr>
    </w:tbl>
    <w:p w:rsidR="00A82C48" w:rsidRDefault="0061725A">
      <w:pPr>
        <w:ind w:firstLineChars="100" w:firstLine="240"/>
        <w:rPr>
          <w:rFonts w:ascii="仿宋" w:eastAsia="仿宋" w:hAnsi="仿宋" w:cs="Arial"/>
          <w:color w:val="000000" w:themeColor="text1"/>
          <w:sz w:val="24"/>
        </w:rPr>
      </w:pPr>
      <w:bookmarkStart w:id="8" w:name="_Toc536092218"/>
      <w:r>
        <w:rPr>
          <w:rFonts w:ascii="仿宋" w:eastAsia="仿宋" w:hAnsi="仿宋" w:hint="eastAsia"/>
          <w:color w:val="000000" w:themeColor="text1"/>
          <w:sz w:val="24"/>
          <w:lang w:eastAsia="zh-Hans"/>
        </w:rPr>
        <w:t>注：</w:t>
      </w:r>
      <w:r>
        <w:rPr>
          <w:rFonts w:ascii="仿宋" w:eastAsia="仿宋" w:hAnsi="仿宋" w:cs="Arial" w:hint="eastAsia"/>
          <w:color w:val="000000" w:themeColor="text1"/>
          <w:sz w:val="24"/>
        </w:rPr>
        <w:t>（</w:t>
      </w:r>
      <w:r>
        <w:rPr>
          <w:rFonts w:ascii="仿宋" w:eastAsia="仿宋" w:hAnsi="仿宋" w:cs="Arial"/>
          <w:color w:val="000000" w:themeColor="text1"/>
          <w:sz w:val="24"/>
        </w:rPr>
        <w:t>1</w:t>
      </w:r>
      <w:r>
        <w:rPr>
          <w:rFonts w:ascii="仿宋" w:eastAsia="仿宋" w:hAnsi="仿宋" w:cs="Arial" w:hint="eastAsia"/>
          <w:color w:val="000000" w:themeColor="text1"/>
          <w:sz w:val="24"/>
        </w:rPr>
        <w:t>）成绩排名出现非整数情况，采取向上取整计数方式；</w:t>
      </w:r>
    </w:p>
    <w:p w:rsidR="00A82C48" w:rsidRDefault="0061725A">
      <w:pPr>
        <w:rPr>
          <w:rFonts w:ascii="仿宋" w:eastAsia="仿宋" w:hAnsi="仿宋" w:cs="Arial"/>
          <w:color w:val="000000" w:themeColor="text1"/>
          <w:sz w:val="24"/>
        </w:rPr>
      </w:pPr>
      <w:r>
        <w:rPr>
          <w:rFonts w:ascii="仿宋" w:eastAsia="仿宋" w:hAnsi="仿宋" w:cs="Arial" w:hint="eastAsia"/>
          <w:color w:val="000000" w:themeColor="text1"/>
          <w:sz w:val="24"/>
        </w:rPr>
        <w:t xml:space="preserve">     （</w:t>
      </w:r>
      <w:r>
        <w:rPr>
          <w:rFonts w:ascii="仿宋" w:eastAsia="仿宋" w:hAnsi="仿宋" w:cs="Arial"/>
          <w:color w:val="000000" w:themeColor="text1"/>
          <w:sz w:val="24"/>
        </w:rPr>
        <w:t>2</w:t>
      </w:r>
      <w:r>
        <w:rPr>
          <w:rFonts w:ascii="仿宋" w:eastAsia="仿宋" w:hAnsi="仿宋" w:cs="Arial" w:hint="eastAsia"/>
          <w:color w:val="000000" w:themeColor="text1"/>
          <w:sz w:val="24"/>
        </w:rPr>
        <w:t>）奖金为税前金额，奖金发放单位按税法规定进行代缴个人所得税。</w:t>
      </w:r>
    </w:p>
    <w:p w:rsidR="00A82C48" w:rsidRDefault="0061725A">
      <w:pPr>
        <w:pStyle w:val="2"/>
        <w:numPr>
          <w:ilvl w:val="255"/>
          <w:numId w:val="0"/>
        </w:numPr>
        <w:spacing w:before="0" w:after="0" w:line="240" w:lineRule="auto"/>
        <w:ind w:firstLineChars="200" w:firstLine="640"/>
        <w:rPr>
          <w:rFonts w:ascii="黑体" w:eastAsia="黑体" w:hAnsi="黑体"/>
          <w:b w:val="0"/>
          <w:color w:val="000000" w:themeColor="text1"/>
        </w:rPr>
      </w:pPr>
      <w:r>
        <w:rPr>
          <w:rFonts w:ascii="黑体" w:eastAsia="黑体" w:hAnsi="黑体" w:hint="eastAsia"/>
          <w:b w:val="0"/>
          <w:color w:val="000000" w:themeColor="text1"/>
        </w:rPr>
        <w:t>八、</w:t>
      </w:r>
      <w:r>
        <w:rPr>
          <w:rFonts w:ascii="黑体" w:eastAsia="黑体" w:hAnsi="黑体"/>
          <w:b w:val="0"/>
          <w:color w:val="000000" w:themeColor="text1"/>
        </w:rPr>
        <w:t>竞赛</w:t>
      </w:r>
      <w:r>
        <w:rPr>
          <w:rFonts w:ascii="黑体" w:eastAsia="黑体" w:hAnsi="黑体" w:hint="eastAsia"/>
          <w:b w:val="0"/>
          <w:color w:val="000000" w:themeColor="text1"/>
        </w:rPr>
        <w:t>考核内容</w:t>
      </w:r>
      <w:bookmarkEnd w:id="8"/>
    </w:p>
    <w:p w:rsidR="00A82C48" w:rsidRDefault="0061725A">
      <w:pPr>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评分标准以技能考核为主，突出创新能力考核，兼顾团队协作精神和职业道德素养综合评定，选拔赛和总决赛考核比例和标准见下表：（总分</w:t>
      </w:r>
      <w:r>
        <w:rPr>
          <w:rFonts w:ascii="仿宋" w:eastAsia="仿宋" w:hAnsi="仿宋" w:cs="Arial"/>
          <w:color w:val="000000" w:themeColor="text1"/>
          <w:sz w:val="32"/>
          <w:szCs w:val="32"/>
        </w:rPr>
        <w:t>100分</w:t>
      </w:r>
      <w:bookmarkStart w:id="9" w:name="_Toc536092219"/>
      <w:r>
        <w:rPr>
          <w:rFonts w:ascii="仿宋" w:eastAsia="仿宋" w:hAnsi="仿宋" w:cs="Arial" w:hint="eastAsia"/>
          <w:color w:val="000000" w:themeColor="text1"/>
          <w:sz w:val="32"/>
          <w:szCs w:val="32"/>
        </w:rPr>
        <w:t>）</w:t>
      </w:r>
    </w:p>
    <w:tbl>
      <w:tblPr>
        <w:tblW w:w="8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2675"/>
        <w:gridCol w:w="1381"/>
        <w:gridCol w:w="3535"/>
      </w:tblGrid>
      <w:tr w:rsidR="00A82C48">
        <w:trPr>
          <w:trHeight w:val="437"/>
          <w:tblHeader/>
          <w:jc w:val="center"/>
        </w:trPr>
        <w:tc>
          <w:tcPr>
            <w:tcW w:w="746" w:type="dxa"/>
            <w:vAlign w:val="center"/>
          </w:tcPr>
          <w:p w:rsidR="00A82C48" w:rsidRDefault="0061725A">
            <w:pPr>
              <w:spacing w:line="480" w:lineRule="auto"/>
              <w:jc w:val="center"/>
              <w:rPr>
                <w:rFonts w:ascii="黑体" w:eastAsia="黑体" w:hAnsi="黑体" w:cs="黑体"/>
                <w:bCs/>
                <w:color w:val="000000" w:themeColor="text1"/>
                <w:szCs w:val="21"/>
              </w:rPr>
            </w:pPr>
            <w:r>
              <w:rPr>
                <w:rFonts w:ascii="黑体" w:eastAsia="黑体" w:hAnsi="黑体" w:cs="黑体" w:hint="eastAsia"/>
                <w:bCs/>
                <w:color w:val="000000" w:themeColor="text1"/>
                <w:szCs w:val="21"/>
              </w:rPr>
              <w:t>序号</w:t>
            </w:r>
          </w:p>
        </w:tc>
        <w:tc>
          <w:tcPr>
            <w:tcW w:w="2675" w:type="dxa"/>
            <w:vAlign w:val="center"/>
          </w:tcPr>
          <w:p w:rsidR="00A82C48" w:rsidRDefault="0061725A">
            <w:pPr>
              <w:spacing w:line="480" w:lineRule="auto"/>
              <w:jc w:val="center"/>
              <w:rPr>
                <w:rFonts w:ascii="黑体" w:eastAsia="黑体" w:hAnsi="黑体" w:cs="黑体"/>
                <w:bCs/>
                <w:color w:val="000000" w:themeColor="text1"/>
                <w:szCs w:val="21"/>
              </w:rPr>
            </w:pPr>
            <w:r>
              <w:rPr>
                <w:rFonts w:ascii="黑体" w:eastAsia="黑体" w:hAnsi="黑体" w:cs="黑体" w:hint="eastAsia"/>
                <w:bCs/>
                <w:color w:val="000000" w:themeColor="text1"/>
                <w:szCs w:val="21"/>
              </w:rPr>
              <w:t>名称</w:t>
            </w:r>
          </w:p>
        </w:tc>
        <w:tc>
          <w:tcPr>
            <w:tcW w:w="1381" w:type="dxa"/>
            <w:vAlign w:val="center"/>
          </w:tcPr>
          <w:p w:rsidR="00A82C48" w:rsidRDefault="0061725A">
            <w:pPr>
              <w:spacing w:line="480" w:lineRule="auto"/>
              <w:jc w:val="center"/>
              <w:rPr>
                <w:rFonts w:ascii="黑体" w:eastAsia="黑体" w:hAnsi="黑体" w:cs="黑体"/>
                <w:bCs/>
                <w:color w:val="000000" w:themeColor="text1"/>
                <w:szCs w:val="21"/>
              </w:rPr>
            </w:pPr>
            <w:r>
              <w:rPr>
                <w:rFonts w:ascii="黑体" w:eastAsia="黑体" w:hAnsi="黑体" w:cs="黑体" w:hint="eastAsia"/>
                <w:bCs/>
                <w:color w:val="000000" w:themeColor="text1"/>
                <w:szCs w:val="21"/>
              </w:rPr>
              <w:t>分值占比</w:t>
            </w:r>
          </w:p>
        </w:tc>
        <w:tc>
          <w:tcPr>
            <w:tcW w:w="3535" w:type="dxa"/>
            <w:vAlign w:val="center"/>
          </w:tcPr>
          <w:p w:rsidR="00A82C48" w:rsidRDefault="0061725A">
            <w:pPr>
              <w:spacing w:line="480" w:lineRule="auto"/>
              <w:jc w:val="center"/>
              <w:rPr>
                <w:rFonts w:ascii="黑体" w:eastAsia="黑体" w:hAnsi="黑体" w:cs="黑体"/>
                <w:bCs/>
                <w:color w:val="000000" w:themeColor="text1"/>
                <w:szCs w:val="21"/>
              </w:rPr>
            </w:pPr>
            <w:r>
              <w:rPr>
                <w:rFonts w:ascii="黑体" w:eastAsia="黑体" w:hAnsi="黑体" w:cs="黑体" w:hint="eastAsia"/>
                <w:bCs/>
                <w:color w:val="000000" w:themeColor="text1"/>
                <w:szCs w:val="21"/>
              </w:rPr>
              <w:t>考核技能</w:t>
            </w:r>
          </w:p>
        </w:tc>
      </w:tr>
      <w:tr w:rsidR="00A82C48">
        <w:trPr>
          <w:trHeight w:val="434"/>
          <w:jc w:val="center"/>
        </w:trPr>
        <w:tc>
          <w:tcPr>
            <w:tcW w:w="8337" w:type="dxa"/>
            <w:gridSpan w:val="4"/>
            <w:vAlign w:val="center"/>
          </w:tcPr>
          <w:p w:rsidR="00A82C48" w:rsidRDefault="0061725A">
            <w:pPr>
              <w:spacing w:line="480" w:lineRule="auto"/>
              <w:rPr>
                <w:rFonts w:ascii="仿宋" w:eastAsia="仿宋" w:hAnsi="仿宋" w:cs="仿宋_GB2312"/>
                <w:color w:val="000000" w:themeColor="text1"/>
                <w:szCs w:val="21"/>
              </w:rPr>
            </w:pPr>
            <w:r>
              <w:rPr>
                <w:rFonts w:ascii="仿宋" w:eastAsia="仿宋" w:hAnsi="仿宋" w:cs="仿宋_GB2312" w:hint="eastAsia"/>
                <w:color w:val="000000" w:themeColor="text1"/>
                <w:szCs w:val="21"/>
              </w:rPr>
              <w:t>一、选拔赛</w:t>
            </w:r>
          </w:p>
        </w:tc>
      </w:tr>
      <w:tr w:rsidR="00A82C48">
        <w:trPr>
          <w:trHeight w:val="598"/>
          <w:jc w:val="center"/>
        </w:trPr>
        <w:tc>
          <w:tcPr>
            <w:tcW w:w="746" w:type="dxa"/>
            <w:vMerge w:val="restart"/>
            <w:vAlign w:val="center"/>
          </w:tcPr>
          <w:p w:rsidR="00A82C48" w:rsidRDefault="0061725A">
            <w:pPr>
              <w:spacing w:line="480" w:lineRule="auto"/>
              <w:jc w:val="center"/>
              <w:rPr>
                <w:rFonts w:ascii="仿宋" w:eastAsia="仿宋" w:hAnsi="仿宋" w:cs="仿宋_GB2312"/>
                <w:bCs/>
                <w:color w:val="000000" w:themeColor="text1"/>
                <w:szCs w:val="21"/>
              </w:rPr>
            </w:pPr>
            <w:r>
              <w:rPr>
                <w:rFonts w:ascii="仿宋" w:eastAsia="仿宋" w:hAnsi="仿宋" w:cs="仿宋_GB2312"/>
                <w:bCs/>
                <w:color w:val="000000" w:themeColor="text1"/>
                <w:szCs w:val="21"/>
              </w:rPr>
              <w:t>1</w:t>
            </w:r>
          </w:p>
        </w:tc>
        <w:tc>
          <w:tcPr>
            <w:tcW w:w="2675" w:type="dxa"/>
            <w:vMerge w:val="restart"/>
            <w:vAlign w:val="center"/>
          </w:tcPr>
          <w:p w:rsidR="00A82C48" w:rsidRDefault="0061725A">
            <w:pPr>
              <w:spacing w:line="480" w:lineRule="auto"/>
              <w:jc w:val="center"/>
              <w:rPr>
                <w:rFonts w:ascii="仿宋" w:eastAsia="仿宋" w:hAnsi="仿宋" w:cs="仿宋_GB2312"/>
                <w:bCs/>
                <w:color w:val="000000" w:themeColor="text1"/>
                <w:szCs w:val="21"/>
              </w:rPr>
            </w:pPr>
            <w:r>
              <w:rPr>
                <w:rFonts w:ascii="仿宋" w:eastAsia="仿宋" w:hAnsi="仿宋" w:cs="仿宋_GB2312" w:hint="eastAsia"/>
                <w:bCs/>
                <w:color w:val="000000" w:themeColor="text1"/>
                <w:szCs w:val="21"/>
              </w:rPr>
              <w:t>大数据环境搭建</w:t>
            </w:r>
          </w:p>
        </w:tc>
        <w:tc>
          <w:tcPr>
            <w:tcW w:w="1381" w:type="dxa"/>
            <w:vMerge w:val="restart"/>
            <w:vAlign w:val="center"/>
          </w:tcPr>
          <w:p w:rsidR="00A82C48" w:rsidRDefault="0061725A">
            <w:pPr>
              <w:spacing w:line="480" w:lineRule="auto"/>
              <w:jc w:val="center"/>
              <w:rPr>
                <w:rFonts w:ascii="仿宋" w:eastAsia="仿宋" w:hAnsi="仿宋" w:cs="仿宋_GB2312"/>
                <w:bCs/>
                <w:color w:val="000000" w:themeColor="text1"/>
                <w:szCs w:val="21"/>
              </w:rPr>
            </w:pPr>
            <w:r>
              <w:rPr>
                <w:rFonts w:ascii="仿宋" w:eastAsia="仿宋" w:hAnsi="仿宋" w:cs="仿宋_GB2312"/>
                <w:bCs/>
                <w:color w:val="000000" w:themeColor="text1"/>
                <w:szCs w:val="21"/>
              </w:rPr>
              <w:t>15%</w:t>
            </w:r>
          </w:p>
        </w:tc>
        <w:tc>
          <w:tcPr>
            <w:tcW w:w="3535" w:type="dxa"/>
            <w:vAlign w:val="center"/>
          </w:tcPr>
          <w:p w:rsidR="00A82C48" w:rsidRDefault="0061725A">
            <w:pPr>
              <w:spacing w:line="480" w:lineRule="auto"/>
              <w:rPr>
                <w:rFonts w:ascii="仿宋" w:eastAsia="仿宋" w:hAnsi="仿宋" w:cs="仿宋_GB2312"/>
                <w:bCs/>
                <w:color w:val="000000" w:themeColor="text1"/>
                <w:szCs w:val="21"/>
              </w:rPr>
            </w:pPr>
            <w:r>
              <w:rPr>
                <w:rFonts w:ascii="仿宋" w:eastAsia="仿宋" w:hAnsi="仿宋" w:cs="Arial"/>
                <w:color w:val="000000" w:themeColor="text1"/>
                <w:szCs w:val="21"/>
              </w:rPr>
              <w:t>Hadoop集群环境搭建</w:t>
            </w:r>
          </w:p>
        </w:tc>
      </w:tr>
      <w:tr w:rsidR="00A82C48">
        <w:trPr>
          <w:trHeight w:val="427"/>
          <w:jc w:val="center"/>
        </w:trPr>
        <w:tc>
          <w:tcPr>
            <w:tcW w:w="746" w:type="dxa"/>
            <w:vMerge/>
            <w:tcBorders>
              <w:bottom w:val="single" w:sz="4" w:space="0" w:color="auto"/>
            </w:tcBorders>
            <w:vAlign w:val="center"/>
          </w:tcPr>
          <w:p w:rsidR="00A82C48" w:rsidRDefault="00A82C48">
            <w:pPr>
              <w:spacing w:line="480" w:lineRule="auto"/>
              <w:jc w:val="center"/>
              <w:rPr>
                <w:rFonts w:ascii="仿宋" w:eastAsia="仿宋" w:hAnsi="仿宋" w:cs="仿宋_GB2312"/>
                <w:bCs/>
                <w:color w:val="000000" w:themeColor="text1"/>
                <w:szCs w:val="21"/>
              </w:rPr>
            </w:pPr>
          </w:p>
        </w:tc>
        <w:tc>
          <w:tcPr>
            <w:tcW w:w="2675" w:type="dxa"/>
            <w:vMerge/>
            <w:tcBorders>
              <w:bottom w:val="single" w:sz="4" w:space="0" w:color="auto"/>
            </w:tcBorders>
            <w:vAlign w:val="center"/>
          </w:tcPr>
          <w:p w:rsidR="00A82C48" w:rsidRDefault="00A82C48">
            <w:pPr>
              <w:spacing w:line="480" w:lineRule="auto"/>
              <w:jc w:val="center"/>
              <w:rPr>
                <w:rFonts w:ascii="仿宋" w:eastAsia="仿宋" w:hAnsi="仿宋" w:cs="仿宋_GB2312"/>
                <w:bCs/>
                <w:color w:val="000000" w:themeColor="text1"/>
                <w:szCs w:val="21"/>
              </w:rPr>
            </w:pPr>
          </w:p>
        </w:tc>
        <w:tc>
          <w:tcPr>
            <w:tcW w:w="1381" w:type="dxa"/>
            <w:vMerge/>
            <w:tcBorders>
              <w:bottom w:val="single" w:sz="4" w:space="0" w:color="auto"/>
            </w:tcBorders>
            <w:vAlign w:val="center"/>
          </w:tcPr>
          <w:p w:rsidR="00A82C48" w:rsidRDefault="00A82C48">
            <w:pPr>
              <w:spacing w:line="480" w:lineRule="auto"/>
              <w:jc w:val="center"/>
              <w:rPr>
                <w:rFonts w:ascii="仿宋" w:eastAsia="仿宋" w:hAnsi="仿宋" w:cs="仿宋_GB2312"/>
                <w:bCs/>
                <w:color w:val="000000" w:themeColor="text1"/>
                <w:szCs w:val="21"/>
              </w:rPr>
            </w:pPr>
          </w:p>
        </w:tc>
        <w:tc>
          <w:tcPr>
            <w:tcW w:w="3535" w:type="dxa"/>
            <w:tcBorders>
              <w:bottom w:val="single" w:sz="4" w:space="0" w:color="auto"/>
            </w:tcBorders>
            <w:vAlign w:val="center"/>
          </w:tcPr>
          <w:p w:rsidR="00A82C48" w:rsidRDefault="0061725A">
            <w:pPr>
              <w:spacing w:line="480" w:lineRule="auto"/>
              <w:rPr>
                <w:rFonts w:ascii="仿宋" w:eastAsia="仿宋" w:hAnsi="仿宋" w:cs="Arial"/>
                <w:color w:val="000000" w:themeColor="text1"/>
                <w:szCs w:val="21"/>
              </w:rPr>
            </w:pPr>
            <w:r>
              <w:rPr>
                <w:rFonts w:ascii="仿宋" w:eastAsia="仿宋" w:hAnsi="仿宋" w:cs="Arial" w:hint="eastAsia"/>
                <w:color w:val="000000" w:themeColor="text1"/>
                <w:szCs w:val="21"/>
              </w:rPr>
              <w:t>大数据生态组件搭建</w:t>
            </w:r>
          </w:p>
        </w:tc>
      </w:tr>
      <w:tr w:rsidR="00A82C48">
        <w:trPr>
          <w:trHeight w:val="631"/>
          <w:jc w:val="center"/>
        </w:trPr>
        <w:tc>
          <w:tcPr>
            <w:tcW w:w="746" w:type="dxa"/>
            <w:vMerge w:val="restart"/>
            <w:tcBorders>
              <w:top w:val="single" w:sz="4" w:space="0" w:color="auto"/>
              <w:left w:val="single" w:sz="4" w:space="0" w:color="auto"/>
            </w:tcBorders>
            <w:vAlign w:val="center"/>
          </w:tcPr>
          <w:p w:rsidR="00A82C48" w:rsidRDefault="0061725A">
            <w:pPr>
              <w:spacing w:line="480" w:lineRule="auto"/>
              <w:jc w:val="center"/>
              <w:rPr>
                <w:rFonts w:ascii="仿宋" w:eastAsia="仿宋" w:hAnsi="仿宋" w:cs="仿宋_GB2312"/>
                <w:bCs/>
                <w:color w:val="000000" w:themeColor="text1"/>
                <w:szCs w:val="21"/>
              </w:rPr>
            </w:pPr>
            <w:r>
              <w:rPr>
                <w:rFonts w:ascii="仿宋" w:eastAsia="仿宋" w:hAnsi="仿宋" w:cs="仿宋_GB2312"/>
                <w:bCs/>
                <w:color w:val="000000" w:themeColor="text1"/>
                <w:szCs w:val="21"/>
              </w:rPr>
              <w:t>2</w:t>
            </w:r>
          </w:p>
        </w:tc>
        <w:tc>
          <w:tcPr>
            <w:tcW w:w="2675" w:type="dxa"/>
            <w:vMerge w:val="restart"/>
            <w:tcBorders>
              <w:top w:val="single" w:sz="4" w:space="0" w:color="auto"/>
            </w:tcBorders>
            <w:vAlign w:val="center"/>
          </w:tcPr>
          <w:p w:rsidR="00A82C48" w:rsidRDefault="0061725A">
            <w:pPr>
              <w:spacing w:line="480" w:lineRule="auto"/>
              <w:jc w:val="center"/>
              <w:rPr>
                <w:rFonts w:ascii="仿宋" w:eastAsia="仿宋" w:hAnsi="仿宋" w:cs="仿宋_GB2312"/>
                <w:bCs/>
                <w:color w:val="000000" w:themeColor="text1"/>
                <w:szCs w:val="21"/>
              </w:rPr>
            </w:pPr>
            <w:r>
              <w:rPr>
                <w:rFonts w:ascii="仿宋" w:eastAsia="仿宋" w:hAnsi="仿宋" w:cs="仿宋_GB2312" w:hint="eastAsia"/>
                <w:bCs/>
                <w:color w:val="000000" w:themeColor="text1"/>
                <w:szCs w:val="21"/>
              </w:rPr>
              <w:t>大数据平台运维</w:t>
            </w:r>
          </w:p>
        </w:tc>
        <w:tc>
          <w:tcPr>
            <w:tcW w:w="1381" w:type="dxa"/>
            <w:vMerge w:val="restart"/>
            <w:tcBorders>
              <w:top w:val="single" w:sz="4" w:space="0" w:color="auto"/>
            </w:tcBorders>
            <w:vAlign w:val="center"/>
          </w:tcPr>
          <w:p w:rsidR="00A82C48" w:rsidRDefault="0061725A">
            <w:pPr>
              <w:spacing w:line="480" w:lineRule="auto"/>
              <w:jc w:val="center"/>
              <w:rPr>
                <w:rFonts w:ascii="仿宋" w:eastAsia="仿宋" w:hAnsi="仿宋" w:cs="仿宋_GB2312"/>
                <w:bCs/>
                <w:color w:val="000000" w:themeColor="text1"/>
                <w:szCs w:val="21"/>
              </w:rPr>
            </w:pPr>
            <w:r>
              <w:rPr>
                <w:rFonts w:ascii="仿宋" w:eastAsia="仿宋" w:hAnsi="仿宋" w:cs="仿宋_GB2312"/>
                <w:bCs/>
                <w:color w:val="000000" w:themeColor="text1"/>
                <w:szCs w:val="21"/>
              </w:rPr>
              <w:t>10%</w:t>
            </w:r>
          </w:p>
        </w:tc>
        <w:tc>
          <w:tcPr>
            <w:tcW w:w="3535" w:type="dxa"/>
            <w:tcBorders>
              <w:top w:val="single" w:sz="4" w:space="0" w:color="auto"/>
              <w:bottom w:val="single" w:sz="4" w:space="0" w:color="auto"/>
              <w:right w:val="single" w:sz="4" w:space="0" w:color="auto"/>
            </w:tcBorders>
            <w:vAlign w:val="center"/>
          </w:tcPr>
          <w:p w:rsidR="00A82C48" w:rsidRDefault="0061725A">
            <w:pPr>
              <w:spacing w:line="480" w:lineRule="auto"/>
              <w:rPr>
                <w:rFonts w:ascii="仿宋" w:eastAsia="仿宋" w:hAnsi="仿宋" w:cs="Arial"/>
                <w:color w:val="000000" w:themeColor="text1"/>
                <w:szCs w:val="21"/>
              </w:rPr>
            </w:pPr>
            <w:r>
              <w:rPr>
                <w:rFonts w:ascii="仿宋" w:eastAsia="仿宋" w:hAnsi="仿宋" w:cs="Arial" w:hint="eastAsia"/>
                <w:color w:val="000000" w:themeColor="text1"/>
                <w:szCs w:val="21"/>
              </w:rPr>
              <w:t>动态添加</w:t>
            </w:r>
            <w:r>
              <w:rPr>
                <w:rFonts w:ascii="仿宋" w:eastAsia="仿宋" w:hAnsi="仿宋" w:cs="Arial"/>
                <w:color w:val="000000" w:themeColor="text1"/>
                <w:szCs w:val="21"/>
              </w:rPr>
              <w:t>/删除集群节点</w:t>
            </w:r>
          </w:p>
        </w:tc>
      </w:tr>
      <w:tr w:rsidR="00A82C48">
        <w:trPr>
          <w:trHeight w:val="627"/>
          <w:jc w:val="center"/>
        </w:trPr>
        <w:tc>
          <w:tcPr>
            <w:tcW w:w="746" w:type="dxa"/>
            <w:vMerge/>
            <w:tcBorders>
              <w:left w:val="single" w:sz="4" w:space="0" w:color="auto"/>
              <w:bottom w:val="single" w:sz="4" w:space="0" w:color="auto"/>
            </w:tcBorders>
            <w:vAlign w:val="center"/>
          </w:tcPr>
          <w:p w:rsidR="00A82C48" w:rsidRDefault="00A82C48">
            <w:pPr>
              <w:spacing w:line="480" w:lineRule="auto"/>
              <w:jc w:val="center"/>
              <w:rPr>
                <w:rFonts w:ascii="仿宋" w:eastAsia="仿宋" w:hAnsi="仿宋" w:cs="仿宋_GB2312"/>
                <w:bCs/>
                <w:color w:val="000000" w:themeColor="text1"/>
                <w:szCs w:val="21"/>
              </w:rPr>
            </w:pPr>
          </w:p>
        </w:tc>
        <w:tc>
          <w:tcPr>
            <w:tcW w:w="2675" w:type="dxa"/>
            <w:vMerge/>
            <w:tcBorders>
              <w:bottom w:val="single" w:sz="4" w:space="0" w:color="auto"/>
            </w:tcBorders>
            <w:vAlign w:val="center"/>
          </w:tcPr>
          <w:p w:rsidR="00A82C48" w:rsidRDefault="00A82C48">
            <w:pPr>
              <w:spacing w:line="480" w:lineRule="auto"/>
              <w:jc w:val="center"/>
              <w:rPr>
                <w:rFonts w:ascii="仿宋" w:eastAsia="仿宋" w:hAnsi="仿宋" w:cs="仿宋_GB2312"/>
                <w:bCs/>
                <w:color w:val="000000" w:themeColor="text1"/>
                <w:szCs w:val="21"/>
              </w:rPr>
            </w:pPr>
          </w:p>
        </w:tc>
        <w:tc>
          <w:tcPr>
            <w:tcW w:w="1381" w:type="dxa"/>
            <w:vMerge/>
            <w:tcBorders>
              <w:bottom w:val="single" w:sz="4" w:space="0" w:color="auto"/>
            </w:tcBorders>
            <w:vAlign w:val="center"/>
          </w:tcPr>
          <w:p w:rsidR="00A82C48" w:rsidRDefault="00A82C48">
            <w:pPr>
              <w:spacing w:line="480" w:lineRule="auto"/>
              <w:jc w:val="center"/>
              <w:rPr>
                <w:rFonts w:ascii="仿宋" w:eastAsia="仿宋" w:hAnsi="仿宋" w:cs="仿宋_GB2312"/>
                <w:bCs/>
                <w:color w:val="000000" w:themeColor="text1"/>
                <w:szCs w:val="21"/>
              </w:rPr>
            </w:pPr>
          </w:p>
        </w:tc>
        <w:tc>
          <w:tcPr>
            <w:tcW w:w="3535" w:type="dxa"/>
            <w:tcBorders>
              <w:top w:val="single" w:sz="4" w:space="0" w:color="auto"/>
              <w:bottom w:val="single" w:sz="4" w:space="0" w:color="auto"/>
              <w:right w:val="single" w:sz="4" w:space="0" w:color="auto"/>
            </w:tcBorders>
            <w:vAlign w:val="center"/>
          </w:tcPr>
          <w:p w:rsidR="00A82C48" w:rsidRDefault="0061725A">
            <w:pPr>
              <w:spacing w:line="480" w:lineRule="auto"/>
              <w:rPr>
                <w:rFonts w:ascii="仿宋" w:eastAsia="仿宋" w:hAnsi="仿宋" w:cs="Arial"/>
                <w:color w:val="000000" w:themeColor="text1"/>
                <w:szCs w:val="21"/>
              </w:rPr>
            </w:pPr>
            <w:r>
              <w:rPr>
                <w:rFonts w:ascii="仿宋" w:eastAsia="仿宋" w:hAnsi="仿宋" w:cs="Arial"/>
                <w:color w:val="000000" w:themeColor="text1"/>
                <w:szCs w:val="21"/>
              </w:rPr>
              <w:t>调试高可用集群环境</w:t>
            </w:r>
          </w:p>
        </w:tc>
      </w:tr>
      <w:tr w:rsidR="00A82C48">
        <w:trPr>
          <w:trHeight w:val="434"/>
          <w:jc w:val="center"/>
        </w:trPr>
        <w:tc>
          <w:tcPr>
            <w:tcW w:w="746" w:type="dxa"/>
            <w:tcBorders>
              <w:top w:val="single" w:sz="4" w:space="0" w:color="auto"/>
            </w:tcBorders>
            <w:vAlign w:val="center"/>
          </w:tcPr>
          <w:p w:rsidR="00A82C48" w:rsidRDefault="0061725A">
            <w:pPr>
              <w:spacing w:line="480" w:lineRule="auto"/>
              <w:jc w:val="center"/>
              <w:rPr>
                <w:rFonts w:ascii="仿宋" w:eastAsia="仿宋" w:hAnsi="仿宋" w:cs="仿宋_GB2312"/>
                <w:bCs/>
                <w:color w:val="000000" w:themeColor="text1"/>
                <w:szCs w:val="21"/>
              </w:rPr>
            </w:pPr>
            <w:r>
              <w:rPr>
                <w:rFonts w:ascii="仿宋" w:eastAsia="仿宋" w:hAnsi="仿宋" w:cs="仿宋_GB2312"/>
                <w:bCs/>
                <w:color w:val="000000" w:themeColor="text1"/>
                <w:szCs w:val="21"/>
              </w:rPr>
              <w:t>3</w:t>
            </w:r>
          </w:p>
        </w:tc>
        <w:tc>
          <w:tcPr>
            <w:tcW w:w="2675" w:type="dxa"/>
            <w:tcBorders>
              <w:top w:val="single" w:sz="4" w:space="0" w:color="auto"/>
            </w:tcBorders>
            <w:vAlign w:val="center"/>
          </w:tcPr>
          <w:p w:rsidR="00A82C48" w:rsidRDefault="0061725A">
            <w:pPr>
              <w:spacing w:line="480" w:lineRule="auto"/>
              <w:jc w:val="center"/>
              <w:rPr>
                <w:rFonts w:ascii="仿宋" w:eastAsia="仿宋" w:hAnsi="仿宋" w:cs="仿宋_GB2312"/>
                <w:bCs/>
                <w:color w:val="000000" w:themeColor="text1"/>
                <w:szCs w:val="21"/>
              </w:rPr>
            </w:pPr>
            <w:r>
              <w:rPr>
                <w:rFonts w:ascii="仿宋" w:eastAsia="仿宋" w:hAnsi="仿宋" w:cs="仿宋_GB2312" w:hint="eastAsia"/>
                <w:bCs/>
                <w:color w:val="000000" w:themeColor="text1"/>
                <w:szCs w:val="21"/>
              </w:rPr>
              <w:t>数据采集</w:t>
            </w:r>
          </w:p>
        </w:tc>
        <w:tc>
          <w:tcPr>
            <w:tcW w:w="1381" w:type="dxa"/>
            <w:tcBorders>
              <w:top w:val="single" w:sz="4" w:space="0" w:color="auto"/>
            </w:tcBorders>
            <w:vAlign w:val="center"/>
          </w:tcPr>
          <w:p w:rsidR="00A82C48" w:rsidRDefault="0061725A">
            <w:pPr>
              <w:spacing w:line="480" w:lineRule="auto"/>
              <w:jc w:val="center"/>
              <w:rPr>
                <w:rFonts w:ascii="仿宋" w:eastAsia="仿宋" w:hAnsi="仿宋" w:cs="仿宋_GB2312"/>
                <w:bCs/>
                <w:color w:val="000000" w:themeColor="text1"/>
                <w:szCs w:val="21"/>
              </w:rPr>
            </w:pPr>
            <w:r>
              <w:rPr>
                <w:rFonts w:ascii="仿宋" w:eastAsia="仿宋" w:hAnsi="仿宋" w:cs="仿宋_GB2312"/>
                <w:bCs/>
                <w:color w:val="000000" w:themeColor="text1"/>
                <w:szCs w:val="21"/>
              </w:rPr>
              <w:t>20%</w:t>
            </w:r>
          </w:p>
        </w:tc>
        <w:tc>
          <w:tcPr>
            <w:tcW w:w="3535" w:type="dxa"/>
            <w:tcBorders>
              <w:top w:val="single" w:sz="4" w:space="0" w:color="auto"/>
            </w:tcBorders>
            <w:vAlign w:val="center"/>
          </w:tcPr>
          <w:p w:rsidR="00A82C48" w:rsidRDefault="0061725A">
            <w:pPr>
              <w:spacing w:line="480" w:lineRule="auto"/>
              <w:rPr>
                <w:rFonts w:ascii="仿宋" w:eastAsia="仿宋" w:hAnsi="仿宋" w:cs="仿宋_GB2312"/>
                <w:bCs/>
                <w:color w:val="000000" w:themeColor="text1"/>
                <w:szCs w:val="21"/>
              </w:rPr>
            </w:pPr>
            <w:r>
              <w:rPr>
                <w:rFonts w:ascii="仿宋" w:eastAsia="仿宋" w:hAnsi="仿宋" w:cs="仿宋_GB2312" w:hint="eastAsia"/>
                <w:bCs/>
                <w:color w:val="000000" w:themeColor="text1"/>
                <w:szCs w:val="21"/>
              </w:rPr>
              <w:t>数据采集与存储</w:t>
            </w:r>
          </w:p>
        </w:tc>
      </w:tr>
      <w:tr w:rsidR="00A82C48">
        <w:trPr>
          <w:trHeight w:val="434"/>
          <w:jc w:val="center"/>
        </w:trPr>
        <w:tc>
          <w:tcPr>
            <w:tcW w:w="746" w:type="dxa"/>
            <w:vMerge w:val="restart"/>
            <w:vAlign w:val="center"/>
          </w:tcPr>
          <w:p w:rsidR="00A82C48" w:rsidRDefault="0061725A">
            <w:pPr>
              <w:spacing w:line="480" w:lineRule="auto"/>
              <w:jc w:val="center"/>
              <w:rPr>
                <w:rFonts w:ascii="仿宋" w:eastAsia="仿宋" w:hAnsi="仿宋" w:cs="仿宋_GB2312"/>
                <w:bCs/>
                <w:color w:val="000000" w:themeColor="text1"/>
                <w:szCs w:val="21"/>
              </w:rPr>
            </w:pPr>
            <w:r>
              <w:rPr>
                <w:rFonts w:ascii="仿宋" w:eastAsia="仿宋" w:hAnsi="仿宋" w:cs="仿宋_GB2312"/>
                <w:bCs/>
                <w:color w:val="000000" w:themeColor="text1"/>
                <w:szCs w:val="21"/>
              </w:rPr>
              <w:t>4</w:t>
            </w:r>
          </w:p>
        </w:tc>
        <w:tc>
          <w:tcPr>
            <w:tcW w:w="2675" w:type="dxa"/>
            <w:vMerge w:val="restart"/>
            <w:vAlign w:val="center"/>
          </w:tcPr>
          <w:p w:rsidR="00A82C48" w:rsidRDefault="0061725A">
            <w:pPr>
              <w:spacing w:line="480" w:lineRule="auto"/>
              <w:jc w:val="center"/>
              <w:rPr>
                <w:rFonts w:ascii="仿宋" w:eastAsia="仿宋" w:hAnsi="仿宋" w:cs="仿宋_GB2312"/>
                <w:bCs/>
                <w:color w:val="000000" w:themeColor="text1"/>
                <w:szCs w:val="21"/>
              </w:rPr>
            </w:pPr>
            <w:r>
              <w:rPr>
                <w:rFonts w:ascii="仿宋" w:eastAsia="仿宋" w:hAnsi="仿宋" w:cs="仿宋_GB2312"/>
                <w:bCs/>
                <w:color w:val="000000" w:themeColor="text1"/>
                <w:szCs w:val="21"/>
              </w:rPr>
              <w:t>数据预处理与分析</w:t>
            </w:r>
          </w:p>
        </w:tc>
        <w:tc>
          <w:tcPr>
            <w:tcW w:w="1381" w:type="dxa"/>
            <w:vMerge w:val="restart"/>
            <w:vAlign w:val="center"/>
          </w:tcPr>
          <w:p w:rsidR="00A82C48" w:rsidRDefault="0061725A">
            <w:pPr>
              <w:spacing w:line="480" w:lineRule="auto"/>
              <w:jc w:val="center"/>
              <w:rPr>
                <w:rFonts w:ascii="仿宋" w:eastAsia="仿宋" w:hAnsi="仿宋" w:cs="仿宋_GB2312"/>
                <w:bCs/>
                <w:color w:val="000000" w:themeColor="text1"/>
                <w:szCs w:val="21"/>
              </w:rPr>
            </w:pPr>
            <w:r>
              <w:rPr>
                <w:rFonts w:ascii="仿宋" w:eastAsia="仿宋" w:hAnsi="仿宋" w:cs="仿宋_GB2312"/>
                <w:bCs/>
                <w:color w:val="000000" w:themeColor="text1"/>
                <w:szCs w:val="21"/>
              </w:rPr>
              <w:t>40%</w:t>
            </w:r>
          </w:p>
        </w:tc>
        <w:tc>
          <w:tcPr>
            <w:tcW w:w="3535" w:type="dxa"/>
            <w:vAlign w:val="center"/>
          </w:tcPr>
          <w:p w:rsidR="00A82C48" w:rsidRDefault="0061725A">
            <w:pPr>
              <w:spacing w:line="480" w:lineRule="auto"/>
              <w:rPr>
                <w:rFonts w:ascii="仿宋" w:eastAsia="仿宋" w:hAnsi="仿宋" w:cs="仿宋_GB2312"/>
                <w:bCs/>
                <w:color w:val="000000" w:themeColor="text1"/>
                <w:szCs w:val="21"/>
              </w:rPr>
            </w:pPr>
            <w:r>
              <w:rPr>
                <w:rFonts w:ascii="仿宋" w:eastAsia="仿宋" w:hAnsi="仿宋" w:cs="仿宋_GB2312" w:hint="eastAsia"/>
                <w:bCs/>
                <w:color w:val="000000" w:themeColor="text1"/>
                <w:szCs w:val="21"/>
              </w:rPr>
              <w:t>数据预处理</w:t>
            </w:r>
          </w:p>
        </w:tc>
      </w:tr>
      <w:tr w:rsidR="00A82C48">
        <w:trPr>
          <w:trHeight w:val="434"/>
          <w:jc w:val="center"/>
        </w:trPr>
        <w:tc>
          <w:tcPr>
            <w:tcW w:w="746" w:type="dxa"/>
            <w:vMerge/>
            <w:vAlign w:val="center"/>
          </w:tcPr>
          <w:p w:rsidR="00A82C48" w:rsidRDefault="00A82C48">
            <w:pPr>
              <w:spacing w:line="480" w:lineRule="auto"/>
              <w:jc w:val="center"/>
              <w:rPr>
                <w:rFonts w:ascii="仿宋" w:eastAsia="仿宋" w:hAnsi="仿宋" w:cs="仿宋_GB2312"/>
                <w:bCs/>
                <w:color w:val="000000" w:themeColor="text1"/>
                <w:szCs w:val="21"/>
              </w:rPr>
            </w:pPr>
          </w:p>
        </w:tc>
        <w:tc>
          <w:tcPr>
            <w:tcW w:w="2675" w:type="dxa"/>
            <w:vMerge/>
            <w:vAlign w:val="center"/>
          </w:tcPr>
          <w:p w:rsidR="00A82C48" w:rsidRDefault="00A82C48">
            <w:pPr>
              <w:spacing w:line="480" w:lineRule="auto"/>
              <w:jc w:val="center"/>
              <w:rPr>
                <w:rFonts w:ascii="仿宋" w:eastAsia="仿宋" w:hAnsi="仿宋" w:cs="仿宋_GB2312"/>
                <w:bCs/>
                <w:color w:val="000000" w:themeColor="text1"/>
                <w:szCs w:val="21"/>
              </w:rPr>
            </w:pPr>
          </w:p>
        </w:tc>
        <w:tc>
          <w:tcPr>
            <w:tcW w:w="1381" w:type="dxa"/>
            <w:vMerge/>
            <w:vAlign w:val="center"/>
          </w:tcPr>
          <w:p w:rsidR="00A82C48" w:rsidRDefault="00A82C48">
            <w:pPr>
              <w:spacing w:line="480" w:lineRule="auto"/>
              <w:jc w:val="center"/>
              <w:rPr>
                <w:rFonts w:ascii="仿宋" w:eastAsia="仿宋" w:hAnsi="仿宋" w:cs="仿宋_GB2312"/>
                <w:bCs/>
                <w:color w:val="000000" w:themeColor="text1"/>
                <w:szCs w:val="21"/>
              </w:rPr>
            </w:pPr>
          </w:p>
        </w:tc>
        <w:tc>
          <w:tcPr>
            <w:tcW w:w="3535" w:type="dxa"/>
            <w:vAlign w:val="center"/>
          </w:tcPr>
          <w:p w:rsidR="00A82C48" w:rsidRDefault="0061725A">
            <w:pPr>
              <w:spacing w:line="480" w:lineRule="auto"/>
              <w:rPr>
                <w:rFonts w:ascii="仿宋" w:eastAsia="仿宋" w:hAnsi="仿宋" w:cs="仿宋_GB2312"/>
                <w:bCs/>
                <w:color w:val="000000" w:themeColor="text1"/>
                <w:szCs w:val="21"/>
              </w:rPr>
            </w:pPr>
            <w:r>
              <w:rPr>
                <w:rFonts w:ascii="仿宋" w:eastAsia="仿宋" w:hAnsi="仿宋" w:cs="仿宋_GB2312" w:hint="eastAsia"/>
                <w:bCs/>
                <w:color w:val="000000" w:themeColor="text1"/>
                <w:szCs w:val="21"/>
              </w:rPr>
              <w:t>数据分析</w:t>
            </w:r>
          </w:p>
        </w:tc>
      </w:tr>
      <w:tr w:rsidR="00A82C48">
        <w:trPr>
          <w:trHeight w:val="434"/>
          <w:jc w:val="center"/>
        </w:trPr>
        <w:tc>
          <w:tcPr>
            <w:tcW w:w="746" w:type="dxa"/>
            <w:vAlign w:val="center"/>
          </w:tcPr>
          <w:p w:rsidR="00A82C48" w:rsidRDefault="0061725A">
            <w:pPr>
              <w:spacing w:line="480" w:lineRule="auto"/>
              <w:jc w:val="center"/>
              <w:rPr>
                <w:rFonts w:ascii="仿宋" w:eastAsia="仿宋" w:hAnsi="仿宋" w:cs="仿宋_GB2312"/>
                <w:bCs/>
                <w:color w:val="000000" w:themeColor="text1"/>
                <w:szCs w:val="21"/>
              </w:rPr>
            </w:pPr>
            <w:r>
              <w:rPr>
                <w:rFonts w:ascii="仿宋" w:eastAsia="仿宋" w:hAnsi="仿宋" w:cs="仿宋_GB2312"/>
                <w:bCs/>
                <w:color w:val="000000" w:themeColor="text1"/>
                <w:szCs w:val="21"/>
              </w:rPr>
              <w:t>5</w:t>
            </w:r>
          </w:p>
        </w:tc>
        <w:tc>
          <w:tcPr>
            <w:tcW w:w="2675" w:type="dxa"/>
            <w:vAlign w:val="center"/>
          </w:tcPr>
          <w:p w:rsidR="00A82C48" w:rsidRDefault="0061725A">
            <w:pPr>
              <w:spacing w:line="480" w:lineRule="auto"/>
              <w:jc w:val="center"/>
              <w:rPr>
                <w:rFonts w:ascii="仿宋" w:eastAsia="仿宋" w:hAnsi="仿宋" w:cs="仿宋_GB2312"/>
                <w:bCs/>
                <w:color w:val="000000" w:themeColor="text1"/>
                <w:szCs w:val="21"/>
              </w:rPr>
            </w:pPr>
            <w:r>
              <w:rPr>
                <w:rFonts w:ascii="仿宋" w:eastAsia="仿宋" w:hAnsi="仿宋" w:cs="仿宋_GB2312" w:hint="eastAsia"/>
                <w:bCs/>
                <w:color w:val="000000" w:themeColor="text1"/>
                <w:szCs w:val="21"/>
              </w:rPr>
              <w:t>数据可视化</w:t>
            </w:r>
          </w:p>
        </w:tc>
        <w:tc>
          <w:tcPr>
            <w:tcW w:w="1381" w:type="dxa"/>
            <w:vAlign w:val="center"/>
          </w:tcPr>
          <w:p w:rsidR="00A82C48" w:rsidRDefault="0061725A">
            <w:pPr>
              <w:spacing w:line="480" w:lineRule="auto"/>
              <w:jc w:val="center"/>
              <w:rPr>
                <w:rFonts w:ascii="仿宋" w:eastAsia="仿宋" w:hAnsi="仿宋" w:cs="仿宋_GB2312"/>
                <w:bCs/>
                <w:color w:val="000000" w:themeColor="text1"/>
                <w:szCs w:val="21"/>
              </w:rPr>
            </w:pPr>
            <w:r>
              <w:rPr>
                <w:rFonts w:ascii="仿宋" w:eastAsia="仿宋" w:hAnsi="仿宋" w:cs="仿宋_GB2312"/>
                <w:bCs/>
                <w:color w:val="000000" w:themeColor="text1"/>
                <w:szCs w:val="21"/>
              </w:rPr>
              <w:t>15%</w:t>
            </w:r>
          </w:p>
        </w:tc>
        <w:tc>
          <w:tcPr>
            <w:tcW w:w="3535" w:type="dxa"/>
            <w:vAlign w:val="center"/>
          </w:tcPr>
          <w:p w:rsidR="00A82C48" w:rsidRDefault="0061725A">
            <w:pPr>
              <w:spacing w:line="480" w:lineRule="auto"/>
              <w:rPr>
                <w:rFonts w:ascii="仿宋" w:eastAsia="仿宋" w:hAnsi="仿宋" w:cs="仿宋_GB2312"/>
                <w:bCs/>
                <w:color w:val="000000" w:themeColor="text1"/>
                <w:szCs w:val="21"/>
              </w:rPr>
            </w:pPr>
            <w:r>
              <w:rPr>
                <w:rFonts w:ascii="仿宋" w:eastAsia="仿宋" w:hAnsi="仿宋" w:cs="仿宋_GB2312" w:hint="eastAsia"/>
                <w:bCs/>
                <w:color w:val="000000" w:themeColor="text1"/>
                <w:szCs w:val="21"/>
              </w:rPr>
              <w:t>数据可视化</w:t>
            </w:r>
          </w:p>
        </w:tc>
      </w:tr>
      <w:tr w:rsidR="00A82C48">
        <w:trPr>
          <w:trHeight w:val="434"/>
          <w:jc w:val="center"/>
        </w:trPr>
        <w:tc>
          <w:tcPr>
            <w:tcW w:w="8337" w:type="dxa"/>
            <w:gridSpan w:val="4"/>
            <w:vAlign w:val="center"/>
          </w:tcPr>
          <w:p w:rsidR="00A82C48" w:rsidRDefault="0061725A">
            <w:pPr>
              <w:spacing w:line="480" w:lineRule="auto"/>
              <w:rPr>
                <w:rFonts w:ascii="仿宋" w:eastAsia="仿宋" w:hAnsi="仿宋" w:cs="仿宋_GB2312"/>
                <w:bCs/>
                <w:color w:val="000000" w:themeColor="text1"/>
                <w:szCs w:val="21"/>
              </w:rPr>
            </w:pPr>
            <w:r>
              <w:rPr>
                <w:rFonts w:ascii="仿宋" w:eastAsia="仿宋" w:hAnsi="仿宋" w:cs="仿宋_GB2312" w:hint="eastAsia"/>
                <w:color w:val="000000" w:themeColor="text1"/>
                <w:szCs w:val="21"/>
              </w:rPr>
              <w:t>二、总决赛</w:t>
            </w:r>
          </w:p>
        </w:tc>
      </w:tr>
      <w:tr w:rsidR="00A82C48">
        <w:trPr>
          <w:trHeight w:val="434"/>
          <w:jc w:val="center"/>
        </w:trPr>
        <w:tc>
          <w:tcPr>
            <w:tcW w:w="746" w:type="dxa"/>
            <w:vMerge w:val="restart"/>
            <w:vAlign w:val="center"/>
          </w:tcPr>
          <w:p w:rsidR="00A82C48" w:rsidRDefault="0061725A">
            <w:pPr>
              <w:spacing w:line="480" w:lineRule="auto"/>
              <w:jc w:val="center"/>
              <w:rPr>
                <w:rFonts w:ascii="仿宋" w:eastAsia="仿宋" w:hAnsi="仿宋" w:cs="仿宋_GB2312"/>
                <w:bCs/>
                <w:color w:val="000000" w:themeColor="text1"/>
                <w:szCs w:val="21"/>
              </w:rPr>
            </w:pPr>
            <w:r>
              <w:rPr>
                <w:rFonts w:ascii="仿宋" w:eastAsia="仿宋" w:hAnsi="仿宋" w:cs="仿宋_GB2312"/>
                <w:bCs/>
                <w:color w:val="000000" w:themeColor="text1"/>
                <w:szCs w:val="21"/>
              </w:rPr>
              <w:t>1</w:t>
            </w:r>
          </w:p>
        </w:tc>
        <w:tc>
          <w:tcPr>
            <w:tcW w:w="2675" w:type="dxa"/>
            <w:vMerge w:val="restart"/>
            <w:vAlign w:val="center"/>
          </w:tcPr>
          <w:p w:rsidR="00A82C48" w:rsidRDefault="0061725A">
            <w:pPr>
              <w:spacing w:line="480" w:lineRule="auto"/>
              <w:jc w:val="center"/>
              <w:rPr>
                <w:rFonts w:ascii="仿宋" w:eastAsia="仿宋" w:hAnsi="仿宋" w:cs="仿宋_GB2312"/>
                <w:bCs/>
                <w:color w:val="000000" w:themeColor="text1"/>
                <w:szCs w:val="21"/>
              </w:rPr>
            </w:pPr>
            <w:r>
              <w:rPr>
                <w:rFonts w:ascii="仿宋" w:eastAsia="仿宋" w:hAnsi="仿宋" w:cs="仿宋_GB2312" w:hint="eastAsia"/>
                <w:bCs/>
                <w:color w:val="000000" w:themeColor="text1"/>
                <w:szCs w:val="21"/>
              </w:rPr>
              <w:t>大数据平台</w:t>
            </w:r>
            <w:r>
              <w:rPr>
                <w:rFonts w:ascii="仿宋" w:eastAsia="仿宋" w:hAnsi="仿宋" w:cs="仿宋_GB2312"/>
                <w:bCs/>
                <w:color w:val="000000" w:themeColor="text1"/>
                <w:szCs w:val="21"/>
              </w:rPr>
              <w:t>调整</w:t>
            </w:r>
            <w:r>
              <w:rPr>
                <w:rFonts w:ascii="仿宋" w:eastAsia="仿宋" w:hAnsi="仿宋" w:cs="仿宋_GB2312" w:hint="eastAsia"/>
                <w:bCs/>
                <w:color w:val="000000" w:themeColor="text1"/>
                <w:szCs w:val="21"/>
              </w:rPr>
              <w:t>与运维</w:t>
            </w:r>
          </w:p>
        </w:tc>
        <w:tc>
          <w:tcPr>
            <w:tcW w:w="1381" w:type="dxa"/>
            <w:vMerge w:val="restart"/>
            <w:vAlign w:val="center"/>
          </w:tcPr>
          <w:p w:rsidR="00A82C48" w:rsidRDefault="0061725A">
            <w:pPr>
              <w:spacing w:line="480" w:lineRule="auto"/>
              <w:jc w:val="center"/>
              <w:rPr>
                <w:rFonts w:ascii="仿宋" w:eastAsia="仿宋" w:hAnsi="仿宋" w:cs="仿宋_GB2312"/>
                <w:bCs/>
                <w:color w:val="000000" w:themeColor="text1"/>
                <w:szCs w:val="21"/>
              </w:rPr>
            </w:pPr>
            <w:r>
              <w:rPr>
                <w:rFonts w:ascii="仿宋" w:eastAsia="仿宋" w:hAnsi="仿宋" w:cs="仿宋_GB2312"/>
                <w:bCs/>
                <w:color w:val="000000" w:themeColor="text1"/>
                <w:szCs w:val="21"/>
              </w:rPr>
              <w:t>15%</w:t>
            </w:r>
          </w:p>
        </w:tc>
        <w:tc>
          <w:tcPr>
            <w:tcW w:w="3535" w:type="dxa"/>
            <w:vAlign w:val="center"/>
          </w:tcPr>
          <w:p w:rsidR="00A82C48" w:rsidRDefault="0061725A">
            <w:pPr>
              <w:spacing w:line="480" w:lineRule="auto"/>
              <w:rPr>
                <w:rFonts w:ascii="仿宋" w:eastAsia="仿宋" w:hAnsi="仿宋" w:cs="仿宋_GB2312"/>
                <w:bCs/>
                <w:color w:val="000000" w:themeColor="text1"/>
                <w:szCs w:val="21"/>
              </w:rPr>
            </w:pPr>
            <w:r>
              <w:rPr>
                <w:rFonts w:ascii="仿宋" w:eastAsia="仿宋" w:hAnsi="仿宋" w:cs="仿宋_GB2312"/>
                <w:bCs/>
                <w:color w:val="000000" w:themeColor="text1"/>
                <w:szCs w:val="21"/>
              </w:rPr>
              <w:t>Hadoop集群环境优化排除错误</w:t>
            </w:r>
          </w:p>
        </w:tc>
      </w:tr>
      <w:tr w:rsidR="00A82C48">
        <w:trPr>
          <w:trHeight w:val="434"/>
          <w:jc w:val="center"/>
        </w:trPr>
        <w:tc>
          <w:tcPr>
            <w:tcW w:w="746" w:type="dxa"/>
            <w:vMerge/>
            <w:vAlign w:val="center"/>
          </w:tcPr>
          <w:p w:rsidR="00A82C48" w:rsidRDefault="00A82C48">
            <w:pPr>
              <w:spacing w:line="480" w:lineRule="auto"/>
              <w:jc w:val="center"/>
              <w:rPr>
                <w:rFonts w:ascii="仿宋" w:eastAsia="仿宋" w:hAnsi="仿宋" w:cs="仿宋_GB2312"/>
                <w:bCs/>
                <w:color w:val="000000" w:themeColor="text1"/>
                <w:szCs w:val="21"/>
              </w:rPr>
            </w:pPr>
          </w:p>
        </w:tc>
        <w:tc>
          <w:tcPr>
            <w:tcW w:w="2675" w:type="dxa"/>
            <w:vMerge/>
            <w:vAlign w:val="center"/>
          </w:tcPr>
          <w:p w:rsidR="00A82C48" w:rsidRDefault="00A82C48">
            <w:pPr>
              <w:spacing w:line="480" w:lineRule="auto"/>
              <w:jc w:val="center"/>
              <w:rPr>
                <w:rFonts w:ascii="仿宋" w:eastAsia="仿宋" w:hAnsi="仿宋" w:cs="仿宋_GB2312"/>
                <w:bCs/>
                <w:color w:val="000000" w:themeColor="text1"/>
                <w:szCs w:val="21"/>
              </w:rPr>
            </w:pPr>
          </w:p>
        </w:tc>
        <w:tc>
          <w:tcPr>
            <w:tcW w:w="1381" w:type="dxa"/>
            <w:vMerge/>
            <w:vAlign w:val="center"/>
          </w:tcPr>
          <w:p w:rsidR="00A82C48" w:rsidRDefault="00A82C48">
            <w:pPr>
              <w:spacing w:line="480" w:lineRule="auto"/>
              <w:jc w:val="center"/>
              <w:rPr>
                <w:rFonts w:ascii="仿宋" w:eastAsia="仿宋" w:hAnsi="仿宋" w:cs="仿宋_GB2312"/>
                <w:bCs/>
                <w:color w:val="000000" w:themeColor="text1"/>
                <w:szCs w:val="21"/>
              </w:rPr>
            </w:pPr>
          </w:p>
        </w:tc>
        <w:tc>
          <w:tcPr>
            <w:tcW w:w="3535" w:type="dxa"/>
            <w:vAlign w:val="center"/>
          </w:tcPr>
          <w:p w:rsidR="00A82C48" w:rsidRDefault="0061725A">
            <w:pPr>
              <w:spacing w:line="480" w:lineRule="auto"/>
              <w:rPr>
                <w:rFonts w:ascii="仿宋" w:eastAsia="仿宋" w:hAnsi="仿宋" w:cs="仿宋_GB2312"/>
                <w:bCs/>
                <w:color w:val="000000" w:themeColor="text1"/>
                <w:szCs w:val="21"/>
              </w:rPr>
            </w:pPr>
            <w:r>
              <w:rPr>
                <w:rFonts w:ascii="仿宋" w:eastAsia="仿宋" w:hAnsi="仿宋" w:cs="Arial" w:hint="eastAsia"/>
                <w:color w:val="000000" w:themeColor="text1"/>
                <w:szCs w:val="21"/>
              </w:rPr>
              <w:t>大数据生态组件</w:t>
            </w:r>
            <w:r>
              <w:rPr>
                <w:rFonts w:ascii="仿宋" w:eastAsia="仿宋" w:hAnsi="仿宋" w:cs="Arial"/>
                <w:color w:val="000000" w:themeColor="text1"/>
                <w:szCs w:val="21"/>
              </w:rPr>
              <w:t>使用</w:t>
            </w:r>
          </w:p>
        </w:tc>
      </w:tr>
      <w:tr w:rsidR="00A82C48">
        <w:trPr>
          <w:trHeight w:val="434"/>
          <w:jc w:val="center"/>
        </w:trPr>
        <w:tc>
          <w:tcPr>
            <w:tcW w:w="746" w:type="dxa"/>
            <w:vAlign w:val="center"/>
          </w:tcPr>
          <w:p w:rsidR="00A82C48" w:rsidRDefault="0061725A">
            <w:pPr>
              <w:spacing w:line="480" w:lineRule="auto"/>
              <w:jc w:val="center"/>
              <w:rPr>
                <w:rFonts w:ascii="仿宋" w:eastAsia="仿宋" w:hAnsi="仿宋" w:cs="仿宋_GB2312"/>
                <w:bCs/>
                <w:color w:val="000000" w:themeColor="text1"/>
                <w:szCs w:val="21"/>
              </w:rPr>
            </w:pPr>
            <w:r>
              <w:rPr>
                <w:rFonts w:ascii="仿宋" w:eastAsia="仿宋" w:hAnsi="仿宋" w:cs="仿宋_GB2312"/>
                <w:bCs/>
                <w:color w:val="000000" w:themeColor="text1"/>
                <w:szCs w:val="21"/>
              </w:rPr>
              <w:t>2</w:t>
            </w:r>
          </w:p>
        </w:tc>
        <w:tc>
          <w:tcPr>
            <w:tcW w:w="2675" w:type="dxa"/>
            <w:vAlign w:val="center"/>
          </w:tcPr>
          <w:p w:rsidR="00A82C48" w:rsidRDefault="0061725A">
            <w:pPr>
              <w:spacing w:line="480" w:lineRule="auto"/>
              <w:jc w:val="center"/>
              <w:rPr>
                <w:rFonts w:ascii="仿宋" w:eastAsia="仿宋" w:hAnsi="仿宋" w:cs="仿宋_GB2312"/>
                <w:bCs/>
                <w:color w:val="000000" w:themeColor="text1"/>
                <w:szCs w:val="21"/>
              </w:rPr>
            </w:pPr>
            <w:r>
              <w:rPr>
                <w:rFonts w:ascii="仿宋" w:eastAsia="仿宋" w:hAnsi="仿宋" w:cs="仿宋_GB2312" w:hint="eastAsia"/>
                <w:bCs/>
                <w:color w:val="000000" w:themeColor="text1"/>
                <w:szCs w:val="21"/>
              </w:rPr>
              <w:t>数据采集</w:t>
            </w:r>
          </w:p>
        </w:tc>
        <w:tc>
          <w:tcPr>
            <w:tcW w:w="1381" w:type="dxa"/>
            <w:vAlign w:val="center"/>
          </w:tcPr>
          <w:p w:rsidR="00A82C48" w:rsidRDefault="0061725A">
            <w:pPr>
              <w:spacing w:line="480" w:lineRule="auto"/>
              <w:jc w:val="center"/>
              <w:rPr>
                <w:rFonts w:ascii="仿宋" w:eastAsia="仿宋" w:hAnsi="仿宋" w:cs="仿宋_GB2312"/>
                <w:bCs/>
                <w:color w:val="000000" w:themeColor="text1"/>
                <w:szCs w:val="21"/>
              </w:rPr>
            </w:pPr>
            <w:r>
              <w:rPr>
                <w:rFonts w:ascii="仿宋" w:eastAsia="仿宋" w:hAnsi="仿宋" w:cs="仿宋_GB2312"/>
                <w:bCs/>
                <w:color w:val="000000" w:themeColor="text1"/>
                <w:szCs w:val="21"/>
              </w:rPr>
              <w:t>10%</w:t>
            </w:r>
          </w:p>
        </w:tc>
        <w:tc>
          <w:tcPr>
            <w:tcW w:w="3535" w:type="dxa"/>
            <w:vAlign w:val="center"/>
          </w:tcPr>
          <w:p w:rsidR="00A82C48" w:rsidRDefault="0061725A">
            <w:pPr>
              <w:spacing w:line="480" w:lineRule="auto"/>
              <w:rPr>
                <w:rFonts w:ascii="仿宋" w:eastAsia="仿宋" w:hAnsi="仿宋" w:cs="仿宋_GB2312"/>
                <w:bCs/>
                <w:color w:val="000000" w:themeColor="text1"/>
                <w:szCs w:val="21"/>
              </w:rPr>
            </w:pPr>
            <w:r>
              <w:rPr>
                <w:rFonts w:ascii="仿宋" w:eastAsia="仿宋" w:hAnsi="仿宋" w:cs="仿宋_GB2312" w:hint="eastAsia"/>
                <w:bCs/>
                <w:color w:val="000000" w:themeColor="text1"/>
                <w:szCs w:val="21"/>
              </w:rPr>
              <w:t>数据采集与存储</w:t>
            </w:r>
          </w:p>
        </w:tc>
      </w:tr>
      <w:tr w:rsidR="00A82C48">
        <w:trPr>
          <w:trHeight w:val="434"/>
          <w:jc w:val="center"/>
        </w:trPr>
        <w:tc>
          <w:tcPr>
            <w:tcW w:w="746" w:type="dxa"/>
            <w:vMerge w:val="restart"/>
            <w:vAlign w:val="center"/>
          </w:tcPr>
          <w:p w:rsidR="00A82C48" w:rsidRDefault="0061725A">
            <w:pPr>
              <w:spacing w:line="480" w:lineRule="auto"/>
              <w:jc w:val="center"/>
              <w:rPr>
                <w:rFonts w:ascii="仿宋" w:eastAsia="仿宋" w:hAnsi="仿宋" w:cs="仿宋_GB2312"/>
                <w:bCs/>
                <w:color w:val="000000" w:themeColor="text1"/>
                <w:szCs w:val="21"/>
              </w:rPr>
            </w:pPr>
            <w:r>
              <w:rPr>
                <w:rFonts w:ascii="仿宋" w:eastAsia="仿宋" w:hAnsi="仿宋" w:cs="仿宋_GB2312"/>
                <w:bCs/>
                <w:color w:val="000000" w:themeColor="text1"/>
                <w:szCs w:val="21"/>
              </w:rPr>
              <w:t>3</w:t>
            </w:r>
          </w:p>
        </w:tc>
        <w:tc>
          <w:tcPr>
            <w:tcW w:w="2675" w:type="dxa"/>
            <w:vMerge w:val="restart"/>
            <w:vAlign w:val="center"/>
          </w:tcPr>
          <w:p w:rsidR="00A82C48" w:rsidRDefault="0061725A">
            <w:pPr>
              <w:spacing w:line="480" w:lineRule="auto"/>
              <w:jc w:val="center"/>
              <w:rPr>
                <w:rFonts w:ascii="仿宋" w:eastAsia="仿宋" w:hAnsi="仿宋" w:cs="仿宋_GB2312"/>
                <w:bCs/>
                <w:color w:val="000000" w:themeColor="text1"/>
                <w:szCs w:val="21"/>
              </w:rPr>
            </w:pPr>
            <w:r>
              <w:rPr>
                <w:rFonts w:ascii="仿宋" w:eastAsia="仿宋" w:hAnsi="仿宋" w:cs="仿宋_GB2312" w:hint="eastAsia"/>
                <w:bCs/>
                <w:color w:val="000000" w:themeColor="text1"/>
                <w:szCs w:val="21"/>
              </w:rPr>
              <w:t>数据分析与挖掘</w:t>
            </w:r>
          </w:p>
        </w:tc>
        <w:tc>
          <w:tcPr>
            <w:tcW w:w="1381" w:type="dxa"/>
            <w:vMerge w:val="restart"/>
            <w:vAlign w:val="center"/>
          </w:tcPr>
          <w:p w:rsidR="00A82C48" w:rsidRDefault="0061725A">
            <w:pPr>
              <w:spacing w:line="480" w:lineRule="auto"/>
              <w:jc w:val="center"/>
              <w:rPr>
                <w:rFonts w:ascii="仿宋" w:eastAsia="仿宋" w:hAnsi="仿宋" w:cs="仿宋_GB2312"/>
                <w:bCs/>
                <w:color w:val="000000" w:themeColor="text1"/>
                <w:szCs w:val="21"/>
              </w:rPr>
            </w:pPr>
            <w:r>
              <w:rPr>
                <w:rFonts w:ascii="仿宋" w:eastAsia="仿宋" w:hAnsi="仿宋" w:cs="仿宋_GB2312"/>
                <w:bCs/>
                <w:color w:val="000000" w:themeColor="text1"/>
                <w:szCs w:val="21"/>
              </w:rPr>
              <w:t>50%</w:t>
            </w:r>
          </w:p>
        </w:tc>
        <w:tc>
          <w:tcPr>
            <w:tcW w:w="3535" w:type="dxa"/>
            <w:vAlign w:val="center"/>
          </w:tcPr>
          <w:p w:rsidR="00A82C48" w:rsidRDefault="0061725A">
            <w:pPr>
              <w:spacing w:line="480" w:lineRule="auto"/>
              <w:rPr>
                <w:rFonts w:ascii="仿宋" w:eastAsia="仿宋" w:hAnsi="仿宋" w:cs="仿宋_GB2312"/>
                <w:bCs/>
                <w:color w:val="000000" w:themeColor="text1"/>
                <w:szCs w:val="21"/>
              </w:rPr>
            </w:pPr>
            <w:r>
              <w:rPr>
                <w:rFonts w:ascii="仿宋" w:eastAsia="仿宋" w:hAnsi="仿宋" w:cs="仿宋_GB2312" w:hint="eastAsia"/>
                <w:bCs/>
                <w:color w:val="000000" w:themeColor="text1"/>
                <w:szCs w:val="21"/>
              </w:rPr>
              <w:t>数据预处理、数据清洗、去重</w:t>
            </w:r>
          </w:p>
        </w:tc>
      </w:tr>
      <w:tr w:rsidR="00A82C48">
        <w:trPr>
          <w:trHeight w:val="434"/>
          <w:jc w:val="center"/>
        </w:trPr>
        <w:tc>
          <w:tcPr>
            <w:tcW w:w="746" w:type="dxa"/>
            <w:vMerge/>
            <w:vAlign w:val="center"/>
          </w:tcPr>
          <w:p w:rsidR="00A82C48" w:rsidRDefault="00A82C48">
            <w:pPr>
              <w:spacing w:line="480" w:lineRule="auto"/>
              <w:jc w:val="center"/>
              <w:rPr>
                <w:rFonts w:ascii="仿宋" w:eastAsia="仿宋" w:hAnsi="仿宋" w:cs="仿宋_GB2312"/>
                <w:bCs/>
                <w:color w:val="000000" w:themeColor="text1"/>
                <w:szCs w:val="21"/>
              </w:rPr>
            </w:pPr>
          </w:p>
        </w:tc>
        <w:tc>
          <w:tcPr>
            <w:tcW w:w="2675" w:type="dxa"/>
            <w:vMerge/>
            <w:vAlign w:val="center"/>
          </w:tcPr>
          <w:p w:rsidR="00A82C48" w:rsidRDefault="00A82C48">
            <w:pPr>
              <w:spacing w:line="480" w:lineRule="auto"/>
              <w:rPr>
                <w:rFonts w:ascii="仿宋" w:eastAsia="仿宋" w:hAnsi="仿宋" w:cs="仿宋_GB2312"/>
                <w:bCs/>
                <w:color w:val="000000" w:themeColor="text1"/>
                <w:szCs w:val="21"/>
              </w:rPr>
            </w:pPr>
          </w:p>
        </w:tc>
        <w:tc>
          <w:tcPr>
            <w:tcW w:w="1381" w:type="dxa"/>
            <w:vMerge/>
            <w:vAlign w:val="center"/>
          </w:tcPr>
          <w:p w:rsidR="00A82C48" w:rsidRDefault="00A82C48">
            <w:pPr>
              <w:spacing w:line="480" w:lineRule="auto"/>
              <w:jc w:val="center"/>
              <w:rPr>
                <w:rFonts w:ascii="仿宋" w:eastAsia="仿宋" w:hAnsi="仿宋" w:cs="仿宋_GB2312"/>
                <w:bCs/>
                <w:color w:val="000000" w:themeColor="text1"/>
                <w:szCs w:val="21"/>
              </w:rPr>
            </w:pPr>
          </w:p>
        </w:tc>
        <w:tc>
          <w:tcPr>
            <w:tcW w:w="3535" w:type="dxa"/>
            <w:vAlign w:val="center"/>
          </w:tcPr>
          <w:p w:rsidR="00A82C48" w:rsidRDefault="0061725A">
            <w:pPr>
              <w:spacing w:line="480" w:lineRule="auto"/>
              <w:rPr>
                <w:rFonts w:ascii="仿宋" w:eastAsia="仿宋" w:hAnsi="仿宋" w:cs="仿宋_GB2312"/>
                <w:bCs/>
                <w:color w:val="000000" w:themeColor="text1"/>
                <w:szCs w:val="21"/>
              </w:rPr>
            </w:pPr>
            <w:r>
              <w:rPr>
                <w:rFonts w:ascii="仿宋" w:eastAsia="仿宋" w:hAnsi="仿宋" w:cs="仿宋_GB2312" w:hint="eastAsia"/>
                <w:bCs/>
                <w:color w:val="000000" w:themeColor="text1"/>
                <w:szCs w:val="21"/>
              </w:rPr>
              <w:t>数据分析</w:t>
            </w:r>
          </w:p>
        </w:tc>
      </w:tr>
      <w:tr w:rsidR="00A82C48">
        <w:trPr>
          <w:trHeight w:val="434"/>
          <w:jc w:val="center"/>
        </w:trPr>
        <w:tc>
          <w:tcPr>
            <w:tcW w:w="746" w:type="dxa"/>
            <w:vMerge/>
            <w:vAlign w:val="center"/>
          </w:tcPr>
          <w:p w:rsidR="00A82C48" w:rsidRDefault="00A82C48">
            <w:pPr>
              <w:spacing w:line="480" w:lineRule="auto"/>
              <w:jc w:val="center"/>
              <w:rPr>
                <w:rFonts w:ascii="仿宋" w:eastAsia="仿宋" w:hAnsi="仿宋" w:cs="仿宋_GB2312"/>
                <w:bCs/>
                <w:color w:val="000000" w:themeColor="text1"/>
                <w:szCs w:val="21"/>
              </w:rPr>
            </w:pPr>
          </w:p>
        </w:tc>
        <w:tc>
          <w:tcPr>
            <w:tcW w:w="2675" w:type="dxa"/>
            <w:vMerge/>
            <w:vAlign w:val="center"/>
          </w:tcPr>
          <w:p w:rsidR="00A82C48" w:rsidRDefault="00A82C48">
            <w:pPr>
              <w:spacing w:line="480" w:lineRule="auto"/>
              <w:rPr>
                <w:rFonts w:ascii="仿宋" w:eastAsia="仿宋" w:hAnsi="仿宋" w:cs="仿宋_GB2312"/>
                <w:bCs/>
                <w:color w:val="000000" w:themeColor="text1"/>
                <w:szCs w:val="21"/>
              </w:rPr>
            </w:pPr>
          </w:p>
        </w:tc>
        <w:tc>
          <w:tcPr>
            <w:tcW w:w="1381" w:type="dxa"/>
            <w:vMerge/>
            <w:vAlign w:val="center"/>
          </w:tcPr>
          <w:p w:rsidR="00A82C48" w:rsidRDefault="00A82C48">
            <w:pPr>
              <w:spacing w:line="480" w:lineRule="auto"/>
              <w:jc w:val="center"/>
              <w:rPr>
                <w:rFonts w:ascii="仿宋" w:eastAsia="仿宋" w:hAnsi="仿宋" w:cs="仿宋_GB2312"/>
                <w:bCs/>
                <w:color w:val="000000" w:themeColor="text1"/>
                <w:szCs w:val="21"/>
              </w:rPr>
            </w:pPr>
          </w:p>
        </w:tc>
        <w:tc>
          <w:tcPr>
            <w:tcW w:w="3535" w:type="dxa"/>
            <w:vAlign w:val="center"/>
          </w:tcPr>
          <w:p w:rsidR="00A82C48" w:rsidRDefault="0061725A">
            <w:pPr>
              <w:spacing w:line="480" w:lineRule="auto"/>
              <w:rPr>
                <w:rFonts w:ascii="仿宋" w:eastAsia="仿宋" w:hAnsi="仿宋" w:cs="仿宋_GB2312"/>
                <w:bCs/>
                <w:color w:val="000000" w:themeColor="text1"/>
                <w:szCs w:val="21"/>
              </w:rPr>
            </w:pPr>
            <w:r>
              <w:rPr>
                <w:rFonts w:ascii="仿宋" w:eastAsia="仿宋" w:hAnsi="仿宋" w:cs="仿宋_GB2312"/>
                <w:bCs/>
                <w:color w:val="000000" w:themeColor="text1"/>
                <w:szCs w:val="21"/>
              </w:rPr>
              <w:t>数据</w:t>
            </w:r>
            <w:r>
              <w:rPr>
                <w:rFonts w:ascii="仿宋" w:eastAsia="仿宋" w:hAnsi="仿宋" w:cs="仿宋_GB2312" w:hint="eastAsia"/>
                <w:bCs/>
                <w:color w:val="000000" w:themeColor="text1"/>
                <w:szCs w:val="21"/>
              </w:rPr>
              <w:t>挖掘</w:t>
            </w:r>
          </w:p>
        </w:tc>
      </w:tr>
      <w:tr w:rsidR="00A82C48">
        <w:trPr>
          <w:trHeight w:val="434"/>
          <w:jc w:val="center"/>
        </w:trPr>
        <w:tc>
          <w:tcPr>
            <w:tcW w:w="746" w:type="dxa"/>
            <w:vAlign w:val="center"/>
          </w:tcPr>
          <w:p w:rsidR="00A82C48" w:rsidRDefault="0061725A">
            <w:pPr>
              <w:spacing w:line="480" w:lineRule="auto"/>
              <w:jc w:val="center"/>
              <w:rPr>
                <w:rFonts w:ascii="仿宋" w:eastAsia="仿宋" w:hAnsi="仿宋" w:cs="仿宋_GB2312"/>
                <w:bCs/>
                <w:color w:val="000000" w:themeColor="text1"/>
                <w:szCs w:val="21"/>
              </w:rPr>
            </w:pPr>
            <w:r>
              <w:rPr>
                <w:rFonts w:ascii="仿宋" w:eastAsia="仿宋" w:hAnsi="仿宋" w:cs="仿宋_GB2312"/>
                <w:bCs/>
                <w:color w:val="000000" w:themeColor="text1"/>
                <w:szCs w:val="21"/>
              </w:rPr>
              <w:t>4</w:t>
            </w:r>
          </w:p>
        </w:tc>
        <w:tc>
          <w:tcPr>
            <w:tcW w:w="2675" w:type="dxa"/>
            <w:vAlign w:val="center"/>
          </w:tcPr>
          <w:p w:rsidR="00A82C48" w:rsidRDefault="0061725A">
            <w:pPr>
              <w:spacing w:line="480" w:lineRule="auto"/>
              <w:jc w:val="center"/>
              <w:rPr>
                <w:rFonts w:ascii="仿宋" w:eastAsia="仿宋" w:hAnsi="仿宋" w:cs="仿宋_GB2312"/>
                <w:bCs/>
                <w:color w:val="000000" w:themeColor="text1"/>
                <w:szCs w:val="21"/>
              </w:rPr>
            </w:pPr>
            <w:r>
              <w:rPr>
                <w:rFonts w:ascii="仿宋" w:eastAsia="仿宋" w:hAnsi="仿宋" w:cs="仿宋_GB2312" w:hint="eastAsia"/>
                <w:bCs/>
                <w:color w:val="000000" w:themeColor="text1"/>
                <w:szCs w:val="21"/>
              </w:rPr>
              <w:t>数据可视化</w:t>
            </w:r>
          </w:p>
        </w:tc>
        <w:tc>
          <w:tcPr>
            <w:tcW w:w="1381" w:type="dxa"/>
            <w:vAlign w:val="center"/>
          </w:tcPr>
          <w:p w:rsidR="00A82C48" w:rsidRDefault="0061725A">
            <w:pPr>
              <w:spacing w:line="480" w:lineRule="auto"/>
              <w:jc w:val="center"/>
              <w:rPr>
                <w:rFonts w:ascii="仿宋" w:eastAsia="仿宋" w:hAnsi="仿宋" w:cs="仿宋_GB2312"/>
                <w:bCs/>
                <w:color w:val="000000" w:themeColor="text1"/>
                <w:szCs w:val="21"/>
              </w:rPr>
            </w:pPr>
            <w:r>
              <w:rPr>
                <w:rFonts w:ascii="仿宋" w:eastAsia="仿宋" w:hAnsi="仿宋" w:cs="仿宋_GB2312"/>
                <w:bCs/>
                <w:color w:val="000000" w:themeColor="text1"/>
                <w:szCs w:val="21"/>
              </w:rPr>
              <w:t>15％</w:t>
            </w:r>
          </w:p>
        </w:tc>
        <w:tc>
          <w:tcPr>
            <w:tcW w:w="3535" w:type="dxa"/>
            <w:vAlign w:val="center"/>
          </w:tcPr>
          <w:p w:rsidR="00A82C48" w:rsidRDefault="0061725A">
            <w:pPr>
              <w:spacing w:line="480" w:lineRule="auto"/>
              <w:rPr>
                <w:rFonts w:ascii="仿宋" w:eastAsia="仿宋" w:hAnsi="仿宋" w:cs="宋体"/>
                <w:color w:val="000000" w:themeColor="text1"/>
                <w:szCs w:val="21"/>
              </w:rPr>
            </w:pPr>
            <w:r>
              <w:rPr>
                <w:rFonts w:ascii="仿宋" w:eastAsia="仿宋" w:hAnsi="仿宋" w:cs="仿宋_GB2312" w:hint="eastAsia"/>
                <w:bCs/>
                <w:color w:val="000000" w:themeColor="text1"/>
                <w:szCs w:val="21"/>
              </w:rPr>
              <w:t>分析结果展示</w:t>
            </w:r>
          </w:p>
        </w:tc>
      </w:tr>
      <w:tr w:rsidR="00A82C48">
        <w:trPr>
          <w:trHeight w:val="442"/>
          <w:jc w:val="center"/>
        </w:trPr>
        <w:tc>
          <w:tcPr>
            <w:tcW w:w="746" w:type="dxa"/>
            <w:vAlign w:val="center"/>
          </w:tcPr>
          <w:p w:rsidR="00A82C48" w:rsidRDefault="0061725A">
            <w:pPr>
              <w:spacing w:line="480" w:lineRule="auto"/>
              <w:jc w:val="center"/>
              <w:rPr>
                <w:rFonts w:ascii="仿宋" w:eastAsia="仿宋" w:hAnsi="仿宋" w:cs="仿宋_GB2312"/>
                <w:bCs/>
                <w:color w:val="000000" w:themeColor="text1"/>
                <w:szCs w:val="21"/>
              </w:rPr>
            </w:pPr>
            <w:r>
              <w:rPr>
                <w:rFonts w:ascii="仿宋" w:eastAsia="仿宋" w:hAnsi="仿宋" w:cs="仿宋_GB2312"/>
                <w:bCs/>
                <w:color w:val="000000" w:themeColor="text1"/>
                <w:szCs w:val="21"/>
              </w:rPr>
              <w:t>5</w:t>
            </w:r>
          </w:p>
        </w:tc>
        <w:tc>
          <w:tcPr>
            <w:tcW w:w="2675" w:type="dxa"/>
            <w:vAlign w:val="center"/>
          </w:tcPr>
          <w:p w:rsidR="00A82C48" w:rsidRDefault="0061725A">
            <w:pPr>
              <w:spacing w:line="480" w:lineRule="auto"/>
              <w:jc w:val="center"/>
              <w:rPr>
                <w:rFonts w:ascii="仿宋" w:eastAsia="仿宋" w:hAnsi="仿宋" w:cs="仿宋_GB2312"/>
                <w:bCs/>
                <w:color w:val="000000" w:themeColor="text1"/>
                <w:szCs w:val="21"/>
              </w:rPr>
            </w:pPr>
            <w:r>
              <w:rPr>
                <w:rFonts w:ascii="仿宋" w:eastAsia="仿宋" w:hAnsi="仿宋" w:cs="仿宋_GB2312" w:hint="eastAsia"/>
                <w:bCs/>
                <w:color w:val="000000" w:themeColor="text1"/>
                <w:szCs w:val="21"/>
              </w:rPr>
              <w:t>机器学习</w:t>
            </w:r>
          </w:p>
        </w:tc>
        <w:tc>
          <w:tcPr>
            <w:tcW w:w="1381" w:type="dxa"/>
            <w:vAlign w:val="center"/>
          </w:tcPr>
          <w:p w:rsidR="00A82C48" w:rsidRDefault="0061725A">
            <w:pPr>
              <w:spacing w:line="480" w:lineRule="auto"/>
              <w:jc w:val="center"/>
              <w:rPr>
                <w:rFonts w:ascii="仿宋" w:eastAsia="仿宋" w:hAnsi="仿宋" w:cs="仿宋_GB2312"/>
                <w:bCs/>
                <w:color w:val="000000" w:themeColor="text1"/>
                <w:szCs w:val="21"/>
              </w:rPr>
            </w:pPr>
            <w:r>
              <w:rPr>
                <w:rFonts w:ascii="仿宋" w:eastAsia="仿宋" w:hAnsi="仿宋" w:cs="仿宋_GB2312"/>
                <w:bCs/>
                <w:color w:val="000000" w:themeColor="text1"/>
                <w:szCs w:val="21"/>
              </w:rPr>
              <w:t>10%</w:t>
            </w:r>
          </w:p>
        </w:tc>
        <w:tc>
          <w:tcPr>
            <w:tcW w:w="3535" w:type="dxa"/>
            <w:vAlign w:val="center"/>
          </w:tcPr>
          <w:p w:rsidR="00A82C48" w:rsidRDefault="0061725A">
            <w:pPr>
              <w:spacing w:line="480" w:lineRule="auto"/>
              <w:rPr>
                <w:rFonts w:ascii="仿宋" w:eastAsia="仿宋" w:hAnsi="仿宋" w:cs="仿宋_GB2312"/>
                <w:bCs/>
                <w:color w:val="000000" w:themeColor="text1"/>
                <w:szCs w:val="21"/>
              </w:rPr>
            </w:pPr>
            <w:r>
              <w:rPr>
                <w:rFonts w:ascii="仿宋" w:eastAsia="仿宋" w:hAnsi="仿宋" w:cs="仿宋_GB2312" w:hint="eastAsia"/>
                <w:bCs/>
                <w:color w:val="000000" w:themeColor="text1"/>
                <w:szCs w:val="21"/>
              </w:rPr>
              <w:t>分析算法实现</w:t>
            </w:r>
          </w:p>
        </w:tc>
      </w:tr>
    </w:tbl>
    <w:p w:rsidR="00A82C48" w:rsidRDefault="0061725A">
      <w:pPr>
        <w:pStyle w:val="2"/>
        <w:numPr>
          <w:ilvl w:val="255"/>
          <w:numId w:val="0"/>
        </w:numPr>
        <w:spacing w:before="0" w:after="0" w:line="240" w:lineRule="auto"/>
        <w:ind w:firstLineChars="200" w:firstLine="640"/>
        <w:rPr>
          <w:rFonts w:ascii="黑体" w:eastAsia="黑体" w:hAnsi="黑体"/>
          <w:b w:val="0"/>
          <w:color w:val="000000" w:themeColor="text1"/>
        </w:rPr>
      </w:pPr>
      <w:r>
        <w:rPr>
          <w:rFonts w:ascii="黑体" w:eastAsia="黑体" w:hAnsi="黑体" w:hint="eastAsia"/>
          <w:b w:val="0"/>
          <w:color w:val="000000" w:themeColor="text1"/>
        </w:rPr>
        <w:t>九、竞赛方案的特色与创新点</w:t>
      </w:r>
      <w:bookmarkEnd w:id="9"/>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竞赛设计重点突出以下几个方面的特征：</w:t>
      </w:r>
    </w:p>
    <w:p w:rsidR="00A82C48" w:rsidRDefault="0061725A">
      <w:pPr>
        <w:snapToGrid w:val="0"/>
        <w:spacing w:line="560" w:lineRule="exact"/>
        <w:ind w:firstLineChars="200" w:firstLine="643"/>
        <w:rPr>
          <w:rFonts w:ascii="楷体" w:eastAsia="楷体" w:hAnsi="楷体" w:cs="Arial"/>
          <w:b/>
          <w:color w:val="000000" w:themeColor="text1"/>
          <w:sz w:val="32"/>
          <w:szCs w:val="32"/>
        </w:rPr>
      </w:pPr>
      <w:r>
        <w:rPr>
          <w:rFonts w:ascii="楷体" w:eastAsia="楷体" w:hAnsi="楷体" w:cs="Arial" w:hint="eastAsia"/>
          <w:b/>
          <w:color w:val="000000" w:themeColor="text1"/>
          <w:sz w:val="32"/>
          <w:szCs w:val="32"/>
        </w:rPr>
        <w:t>（一）竞赛内容覆盖行业主流大数据技术</w:t>
      </w:r>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竞赛内容选用大数据岗位的真实工作过程，从需求到具体实施都体现单位实际业务及大数据应用场景。</w:t>
      </w:r>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大数据集群搭建与运维赛项涵盖大数据平台安装部署、数据处理、数据分析以及平台的调优和维护等环节，综合考察大数据集群搭建与运维的相关知识技能；竞赛过程中所使用的工具和方法符合当前大数据相关岗位技能要求。</w:t>
      </w:r>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通过赛前准备及竞赛，可以使参赛选手及教师掌握</w:t>
      </w:r>
      <w:r>
        <w:rPr>
          <w:rFonts w:ascii="仿宋" w:eastAsia="仿宋" w:hAnsi="仿宋" w:cs="Arial"/>
          <w:color w:val="000000" w:themeColor="text1"/>
          <w:sz w:val="32"/>
          <w:szCs w:val="32"/>
        </w:rPr>
        <w:t>Linux操作系统、Hadoop</w:t>
      </w:r>
      <w:r>
        <w:rPr>
          <w:rFonts w:ascii="仿宋" w:eastAsia="仿宋" w:hAnsi="仿宋" w:cs="Arial" w:hint="eastAsia"/>
          <w:color w:val="000000" w:themeColor="text1"/>
          <w:sz w:val="32"/>
          <w:szCs w:val="32"/>
        </w:rPr>
        <w:t>、</w:t>
      </w:r>
      <w:r>
        <w:rPr>
          <w:rFonts w:ascii="仿宋" w:eastAsia="仿宋" w:hAnsi="仿宋" w:cs="Arial"/>
          <w:color w:val="000000" w:themeColor="text1"/>
          <w:sz w:val="32"/>
          <w:szCs w:val="32"/>
        </w:rPr>
        <w:t>Spark、Mysql</w:t>
      </w:r>
      <w:r>
        <w:rPr>
          <w:rFonts w:ascii="仿宋" w:eastAsia="仿宋" w:hAnsi="仿宋" w:cs="Arial" w:hint="eastAsia"/>
          <w:color w:val="000000" w:themeColor="text1"/>
          <w:sz w:val="32"/>
          <w:szCs w:val="32"/>
        </w:rPr>
        <w:t>等大数据领域主流框架及工具的使用方式和配置方法以及在大数据处理技术、大数据分析技术、大数据相关算法的应用、大数据平台的运行和维护等知识技能方面得到的充分锻炼和认知。</w:t>
      </w:r>
    </w:p>
    <w:p w:rsidR="00A82C48" w:rsidRDefault="0061725A">
      <w:pPr>
        <w:snapToGrid w:val="0"/>
        <w:spacing w:line="560" w:lineRule="exact"/>
        <w:ind w:firstLineChars="200" w:firstLine="643"/>
        <w:rPr>
          <w:rFonts w:ascii="楷体" w:eastAsia="楷体" w:hAnsi="楷体" w:cs="Arial"/>
          <w:b/>
          <w:color w:val="000000" w:themeColor="text1"/>
          <w:sz w:val="32"/>
          <w:szCs w:val="32"/>
        </w:rPr>
      </w:pPr>
      <w:r>
        <w:rPr>
          <w:rFonts w:ascii="楷体" w:eastAsia="楷体" w:hAnsi="楷体" w:cs="Arial" w:hint="eastAsia"/>
          <w:b/>
          <w:color w:val="000000" w:themeColor="text1"/>
          <w:sz w:val="32"/>
          <w:szCs w:val="32"/>
        </w:rPr>
        <w:t>（二）竞赛过程是大数据技术应用的实战过程</w:t>
      </w:r>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赛项方案的设计采用项目实战的模式，从项目背景、项目需求、项目任务、项目目标等多方面进行设计和实施。</w:t>
      </w:r>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参赛选手的竞赛过程就是一次完整的大数据应用项目实战过程。竞赛任务按照平台搭建、数据处理、数据分析及平台的运维等标准按照项目流程逐步进行，参赛选手基于项目管理相关要求进行分工合作，按照竞赛任务规范操作，完成每个阶段任务，从而完成竞赛。使学生提高大数据处理方面的职业技能。</w:t>
      </w:r>
    </w:p>
    <w:p w:rsidR="00A82C48" w:rsidRDefault="0061725A">
      <w:pPr>
        <w:snapToGrid w:val="0"/>
        <w:spacing w:line="560" w:lineRule="exact"/>
        <w:ind w:firstLineChars="200" w:firstLine="643"/>
        <w:rPr>
          <w:rFonts w:ascii="楷体" w:eastAsia="楷体" w:hAnsi="楷体" w:cs="Arial"/>
          <w:b/>
          <w:color w:val="000000" w:themeColor="text1"/>
          <w:sz w:val="32"/>
          <w:szCs w:val="32"/>
        </w:rPr>
      </w:pPr>
      <w:r>
        <w:rPr>
          <w:rFonts w:ascii="楷体" w:eastAsia="楷体" w:hAnsi="楷体" w:cs="Arial" w:hint="eastAsia"/>
          <w:b/>
          <w:color w:val="000000" w:themeColor="text1"/>
          <w:sz w:val="32"/>
          <w:szCs w:val="32"/>
        </w:rPr>
        <w:t>（三）竞赛过程公开透明</w:t>
      </w:r>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大数据技术与应用赛项的竞赛方式、所考察知识技能的范围、样题、赛项规程、赛项平台环境等内容按照组织规划通过大赛官方网站进行公开、公示，按时召开赛项说明会，让参赛选手、教师对竞赛组织过程有充分的了解，安排赛场参观及竞赛现场观摩等组织过程，对赛场现场参观环节、赛场实况进行实时转播、网络直播或其它媒体等多渠道宣传报道，充分体现了竞赛的公平、公正、公开的原则。</w:t>
      </w:r>
    </w:p>
    <w:p w:rsidR="00A82C48" w:rsidRDefault="0061725A">
      <w:pPr>
        <w:snapToGrid w:val="0"/>
        <w:spacing w:line="560" w:lineRule="exact"/>
        <w:ind w:firstLineChars="200" w:firstLine="643"/>
        <w:rPr>
          <w:rFonts w:ascii="楷体" w:eastAsia="楷体" w:hAnsi="楷体" w:cs="Arial"/>
          <w:b/>
          <w:color w:val="000000" w:themeColor="text1"/>
          <w:sz w:val="32"/>
          <w:szCs w:val="32"/>
        </w:rPr>
      </w:pPr>
      <w:r>
        <w:rPr>
          <w:rFonts w:ascii="楷体" w:eastAsia="楷体" w:hAnsi="楷体" w:cs="Arial" w:hint="eastAsia"/>
          <w:b/>
          <w:color w:val="000000" w:themeColor="text1"/>
          <w:sz w:val="32"/>
          <w:szCs w:val="32"/>
        </w:rPr>
        <w:t>（四）竞赛评分公平、公开、公正</w:t>
      </w:r>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在赛题设计方面，按照客观赛题评判唯一性的设计原则，进行赛题和评分标准的设计，考察参赛选手对关键知识技能掌握程度，保证了竞赛的公平、公正性。</w:t>
      </w:r>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本次竞赛任务采用自动化评分方式，避免了人为因素对竞赛结果的影响，同时设定详细的考核步骤与评分环节，使最终的竞赛结果更具公平与权威性。</w:t>
      </w:r>
    </w:p>
    <w:p w:rsidR="00A82C48" w:rsidRDefault="0061725A">
      <w:pPr>
        <w:snapToGrid w:val="0"/>
        <w:spacing w:line="560" w:lineRule="exact"/>
        <w:ind w:firstLineChars="200" w:firstLine="643"/>
        <w:rPr>
          <w:rFonts w:ascii="楷体" w:eastAsia="楷体" w:hAnsi="楷体" w:cs="Arial"/>
          <w:b/>
          <w:color w:val="000000" w:themeColor="text1"/>
          <w:sz w:val="32"/>
          <w:szCs w:val="32"/>
        </w:rPr>
      </w:pPr>
      <w:r>
        <w:rPr>
          <w:rFonts w:ascii="楷体" w:eastAsia="楷体" w:hAnsi="楷体" w:cs="Arial" w:hint="eastAsia"/>
          <w:b/>
          <w:color w:val="000000" w:themeColor="text1"/>
          <w:sz w:val="32"/>
          <w:szCs w:val="32"/>
        </w:rPr>
        <w:t>（五）竞赛资源转化</w:t>
      </w:r>
    </w:p>
    <w:p w:rsidR="00A82C48" w:rsidRDefault="0061725A">
      <w:pPr>
        <w:snapToGrid w:val="0"/>
        <w:spacing w:line="560" w:lineRule="exac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本次赛项为专业建设服务、为教学服务的原则，积极贯彻“以赛促教、以赛促改、以赛促学”的精神，努力探索竞赛内容向教学资源的转化。结合本赛项的教学资源转化工作，协调相关专业院校及其工作单位，建立大数据技术方向核心技能标准、教学资源及其相关资源库，将竞赛内容转化为综合人才培养解决方案，实现对各院校相关专业现有基础资源的提升，达到赛项资源转化目标。同时竞赛任务均可转化为实际教学当中的课程建设资源或项目教学实验实训案例，通过生成数字资源、强化教学中的实战化演练贴近实际需求，提高学生综合技术能力。</w:t>
      </w:r>
    </w:p>
    <w:p w:rsidR="00A82C48" w:rsidRDefault="00A82C48">
      <w:pPr>
        <w:snapToGrid w:val="0"/>
        <w:spacing w:line="480" w:lineRule="auto"/>
        <w:rPr>
          <w:sz w:val="32"/>
          <w:szCs w:val="32"/>
        </w:rPr>
      </w:pPr>
    </w:p>
    <w:p w:rsidR="00A82C48" w:rsidRDefault="00A82C48">
      <w:pPr>
        <w:spacing w:line="560" w:lineRule="exact"/>
        <w:ind w:rightChars="-319" w:right="-670"/>
        <w:rPr>
          <w:rFonts w:ascii="宋体" w:hAnsi="宋体"/>
          <w:color w:val="FF0000"/>
          <w:sz w:val="32"/>
          <w:szCs w:val="32"/>
        </w:rPr>
      </w:pPr>
      <w:bookmarkStart w:id="10" w:name="_GoBack"/>
      <w:bookmarkEnd w:id="0"/>
      <w:bookmarkEnd w:id="10"/>
    </w:p>
    <w:sectPr w:rsidR="00A82C48">
      <w:headerReference w:type="default" r:id="rId9"/>
      <w:footerReference w:type="default" r:id="rId10"/>
      <w:pgSz w:w="11906" w:h="16838"/>
      <w:pgMar w:top="1440" w:right="1349" w:bottom="1327" w:left="1349"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349" w:rsidRDefault="00A25349">
      <w:r>
        <w:separator/>
      </w:r>
    </w:p>
  </w:endnote>
  <w:endnote w:type="continuationSeparator" w:id="0">
    <w:p w:rsidR="00A25349" w:rsidRDefault="00A2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761520"/>
      <w:docPartObj>
        <w:docPartGallery w:val="Page Numbers (Bottom of Page)"/>
        <w:docPartUnique/>
      </w:docPartObj>
    </w:sdtPr>
    <w:sdtContent>
      <w:sdt>
        <w:sdtPr>
          <w:id w:val="98381352"/>
          <w:docPartObj>
            <w:docPartGallery w:val="Page Numbers (Top of Page)"/>
            <w:docPartUnique/>
          </w:docPartObj>
        </w:sdtPr>
        <w:sdtContent>
          <w:p w:rsidR="00290D02" w:rsidRDefault="00290D02" w:rsidP="00290D02">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25349">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25349">
              <w:rPr>
                <w:b/>
                <w:bCs/>
                <w:noProof/>
              </w:rPr>
              <w:t>1</w:t>
            </w:r>
            <w:r>
              <w:rPr>
                <w:b/>
                <w:bCs/>
                <w:sz w:val="24"/>
                <w:szCs w:val="24"/>
              </w:rPr>
              <w:fldChar w:fldCharType="end"/>
            </w:r>
          </w:p>
        </w:sdtContent>
      </w:sdt>
    </w:sdtContent>
  </w:sdt>
  <w:p w:rsidR="00290D02" w:rsidRDefault="00290D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349" w:rsidRDefault="00A25349">
      <w:r>
        <w:separator/>
      </w:r>
    </w:p>
  </w:footnote>
  <w:footnote w:type="continuationSeparator" w:id="0">
    <w:p w:rsidR="00A25349" w:rsidRDefault="00A25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C48" w:rsidRDefault="00A82C4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06186"/>
    <w:multiLevelType w:val="singleLevel"/>
    <w:tmpl w:val="BE806186"/>
    <w:lvl w:ilvl="0">
      <w:start w:val="1"/>
      <w:numFmt w:val="chineseCounting"/>
      <w:suff w:val="nothing"/>
      <w:lvlText w:val="（%1）"/>
      <w:lvlJc w:val="left"/>
      <w:pPr>
        <w:ind w:left="0" w:firstLine="420"/>
      </w:pPr>
      <w:rPr>
        <w:rFonts w:hint="eastAsia"/>
      </w:rPr>
    </w:lvl>
  </w:abstractNum>
  <w:abstractNum w:abstractNumId="1">
    <w:nsid w:val="4343EF77"/>
    <w:multiLevelType w:val="singleLevel"/>
    <w:tmpl w:val="4343EF77"/>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49" fillcolor="white" strokecolor="red">
      <v:fill color="white"/>
      <v:stroke color="red" weight="1.7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B46"/>
    <w:rsid w:val="00015B6C"/>
    <w:rsid w:val="00023B93"/>
    <w:rsid w:val="00067711"/>
    <w:rsid w:val="0007210F"/>
    <w:rsid w:val="00081488"/>
    <w:rsid w:val="000A6956"/>
    <w:rsid w:val="000B6892"/>
    <w:rsid w:val="000D010F"/>
    <w:rsid w:val="000F6398"/>
    <w:rsid w:val="00103E4D"/>
    <w:rsid w:val="001115B2"/>
    <w:rsid w:val="001141CE"/>
    <w:rsid w:val="00132466"/>
    <w:rsid w:val="0016647B"/>
    <w:rsid w:val="00172814"/>
    <w:rsid w:val="00187751"/>
    <w:rsid w:val="001D1342"/>
    <w:rsid w:val="001F2D21"/>
    <w:rsid w:val="0021196B"/>
    <w:rsid w:val="00222A37"/>
    <w:rsid w:val="00233382"/>
    <w:rsid w:val="00245714"/>
    <w:rsid w:val="00275E83"/>
    <w:rsid w:val="00290D02"/>
    <w:rsid w:val="002911BF"/>
    <w:rsid w:val="002D1ACA"/>
    <w:rsid w:val="002D4228"/>
    <w:rsid w:val="002D6E12"/>
    <w:rsid w:val="003036C3"/>
    <w:rsid w:val="00331228"/>
    <w:rsid w:val="00343520"/>
    <w:rsid w:val="00354E3E"/>
    <w:rsid w:val="00357722"/>
    <w:rsid w:val="00357A4B"/>
    <w:rsid w:val="0037635C"/>
    <w:rsid w:val="00381610"/>
    <w:rsid w:val="00393E73"/>
    <w:rsid w:val="003964D3"/>
    <w:rsid w:val="00396736"/>
    <w:rsid w:val="003B1360"/>
    <w:rsid w:val="003B66A6"/>
    <w:rsid w:val="003C2E9C"/>
    <w:rsid w:val="003D038A"/>
    <w:rsid w:val="003E0D03"/>
    <w:rsid w:val="003E3A70"/>
    <w:rsid w:val="003E7DF8"/>
    <w:rsid w:val="003F6376"/>
    <w:rsid w:val="00403FB5"/>
    <w:rsid w:val="0042249E"/>
    <w:rsid w:val="0042667B"/>
    <w:rsid w:val="00430ADA"/>
    <w:rsid w:val="00440140"/>
    <w:rsid w:val="00482CE1"/>
    <w:rsid w:val="004C21F0"/>
    <w:rsid w:val="004C65FD"/>
    <w:rsid w:val="004D41B3"/>
    <w:rsid w:val="004D5601"/>
    <w:rsid w:val="00566E2C"/>
    <w:rsid w:val="00573A4C"/>
    <w:rsid w:val="005822E0"/>
    <w:rsid w:val="00584BF7"/>
    <w:rsid w:val="005A6185"/>
    <w:rsid w:val="005A642F"/>
    <w:rsid w:val="0061725A"/>
    <w:rsid w:val="006476E7"/>
    <w:rsid w:val="0068712C"/>
    <w:rsid w:val="006A2F96"/>
    <w:rsid w:val="006E2EDA"/>
    <w:rsid w:val="006F2181"/>
    <w:rsid w:val="007175BE"/>
    <w:rsid w:val="00727583"/>
    <w:rsid w:val="00740369"/>
    <w:rsid w:val="00745E85"/>
    <w:rsid w:val="00745F5D"/>
    <w:rsid w:val="00763647"/>
    <w:rsid w:val="007965BB"/>
    <w:rsid w:val="007B5ED0"/>
    <w:rsid w:val="007C3FA1"/>
    <w:rsid w:val="007E5E6B"/>
    <w:rsid w:val="008055BB"/>
    <w:rsid w:val="008235B4"/>
    <w:rsid w:val="00823A60"/>
    <w:rsid w:val="0083305A"/>
    <w:rsid w:val="00841377"/>
    <w:rsid w:val="00844A40"/>
    <w:rsid w:val="00844E68"/>
    <w:rsid w:val="00864B7A"/>
    <w:rsid w:val="00876792"/>
    <w:rsid w:val="008909A4"/>
    <w:rsid w:val="008B479C"/>
    <w:rsid w:val="008B7B83"/>
    <w:rsid w:val="008D20D4"/>
    <w:rsid w:val="008D4980"/>
    <w:rsid w:val="008E2485"/>
    <w:rsid w:val="009040E6"/>
    <w:rsid w:val="00940E56"/>
    <w:rsid w:val="00992085"/>
    <w:rsid w:val="009C5D76"/>
    <w:rsid w:val="009E2715"/>
    <w:rsid w:val="009E292E"/>
    <w:rsid w:val="009E4FB9"/>
    <w:rsid w:val="009E5330"/>
    <w:rsid w:val="009F6EB1"/>
    <w:rsid w:val="00A1339B"/>
    <w:rsid w:val="00A15F30"/>
    <w:rsid w:val="00A16324"/>
    <w:rsid w:val="00A21C6A"/>
    <w:rsid w:val="00A23812"/>
    <w:rsid w:val="00A24124"/>
    <w:rsid w:val="00A25349"/>
    <w:rsid w:val="00A44FED"/>
    <w:rsid w:val="00A7796A"/>
    <w:rsid w:val="00A82C48"/>
    <w:rsid w:val="00A834ED"/>
    <w:rsid w:val="00A912B1"/>
    <w:rsid w:val="00A91688"/>
    <w:rsid w:val="00A938AE"/>
    <w:rsid w:val="00AA6E6F"/>
    <w:rsid w:val="00AC19A9"/>
    <w:rsid w:val="00AE250B"/>
    <w:rsid w:val="00AF1079"/>
    <w:rsid w:val="00B04FA3"/>
    <w:rsid w:val="00B10E67"/>
    <w:rsid w:val="00B15CAC"/>
    <w:rsid w:val="00B271B7"/>
    <w:rsid w:val="00B3419E"/>
    <w:rsid w:val="00B42AE9"/>
    <w:rsid w:val="00B43581"/>
    <w:rsid w:val="00B57DD5"/>
    <w:rsid w:val="00B82610"/>
    <w:rsid w:val="00B9130A"/>
    <w:rsid w:val="00BB6756"/>
    <w:rsid w:val="00BB77E9"/>
    <w:rsid w:val="00BE219D"/>
    <w:rsid w:val="00BE5B46"/>
    <w:rsid w:val="00BF4AB4"/>
    <w:rsid w:val="00C17DED"/>
    <w:rsid w:val="00C17E33"/>
    <w:rsid w:val="00C667FA"/>
    <w:rsid w:val="00C70BE1"/>
    <w:rsid w:val="00C7565B"/>
    <w:rsid w:val="00C86AB0"/>
    <w:rsid w:val="00CA2DEE"/>
    <w:rsid w:val="00CD5E98"/>
    <w:rsid w:val="00CE1BA8"/>
    <w:rsid w:val="00CF3758"/>
    <w:rsid w:val="00D00A35"/>
    <w:rsid w:val="00D247FE"/>
    <w:rsid w:val="00D34F37"/>
    <w:rsid w:val="00D931EC"/>
    <w:rsid w:val="00DA622B"/>
    <w:rsid w:val="00DF5180"/>
    <w:rsid w:val="00E15E5C"/>
    <w:rsid w:val="00E2722E"/>
    <w:rsid w:val="00E6687A"/>
    <w:rsid w:val="00E66F96"/>
    <w:rsid w:val="00E77F9D"/>
    <w:rsid w:val="00EC0E0E"/>
    <w:rsid w:val="00EE03EC"/>
    <w:rsid w:val="00EF2046"/>
    <w:rsid w:val="00EF651B"/>
    <w:rsid w:val="00F36D2E"/>
    <w:rsid w:val="00F52A26"/>
    <w:rsid w:val="00F5463E"/>
    <w:rsid w:val="00F6219D"/>
    <w:rsid w:val="00F812A5"/>
    <w:rsid w:val="00F813D8"/>
    <w:rsid w:val="00F975AA"/>
    <w:rsid w:val="00FB4B37"/>
    <w:rsid w:val="00FC5C4B"/>
    <w:rsid w:val="00FE7D2D"/>
    <w:rsid w:val="105C4E8C"/>
    <w:rsid w:val="13F14D14"/>
    <w:rsid w:val="2214546A"/>
    <w:rsid w:val="231C6987"/>
    <w:rsid w:val="287F233C"/>
    <w:rsid w:val="2DB5720E"/>
    <w:rsid w:val="30DC1791"/>
    <w:rsid w:val="4439453A"/>
    <w:rsid w:val="4BD231F0"/>
    <w:rsid w:val="54F158B0"/>
    <w:rsid w:val="55C34A32"/>
    <w:rsid w:val="56220FFB"/>
    <w:rsid w:val="5A695D91"/>
    <w:rsid w:val="5ECE4403"/>
    <w:rsid w:val="670221A7"/>
    <w:rsid w:val="68E44F3A"/>
    <w:rsid w:val="6EAE65A9"/>
    <w:rsid w:val="757C1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red">
      <v:fill color="white"/>
      <v:stroke color="red" weight="1.7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qFormat="1"/>
    <w:lsdException w:name="Table Theme"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qFormat/>
    <w:pPr>
      <w:jc w:val="center"/>
    </w:pPr>
    <w:rPr>
      <w:rFonts w:eastAsia="方正小标宋简体"/>
      <w:bCs/>
      <w:color w:val="FF0000"/>
      <w:spacing w:val="-40"/>
      <w:w w:val="66"/>
      <w:sz w:val="110"/>
      <w:szCs w:val="20"/>
    </w:rPr>
  </w:style>
  <w:style w:type="paragraph" w:styleId="a4">
    <w:name w:val="Balloon Text"/>
    <w:basedOn w:val="a"/>
    <w:semiHidden/>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Theme"/>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nhideWhenUsed/>
    <w:qFormat/>
  </w:style>
  <w:style w:type="character" w:customStyle="1" w:styleId="Char">
    <w:name w:val="正文文本 Char"/>
    <w:link w:val="a3"/>
    <w:semiHidden/>
    <w:qFormat/>
    <w:rPr>
      <w:rFonts w:eastAsia="方正小标宋简体"/>
      <w:bCs/>
      <w:color w:val="FF0000"/>
      <w:spacing w:val="-40"/>
      <w:w w:val="66"/>
      <w:kern w:val="2"/>
      <w:sz w:val="110"/>
      <w:lang w:val="en-US" w:eastAsia="zh-CN" w:bidi="ar-SA"/>
    </w:rPr>
  </w:style>
  <w:style w:type="character" w:customStyle="1" w:styleId="Char1">
    <w:name w:val="页眉 Char"/>
    <w:link w:val="a6"/>
    <w:qFormat/>
    <w:rPr>
      <w:kern w:val="2"/>
      <w:sz w:val="18"/>
      <w:szCs w:val="18"/>
    </w:rPr>
  </w:style>
  <w:style w:type="character" w:customStyle="1" w:styleId="Char0">
    <w:name w:val="页脚 Char"/>
    <w:link w:val="a5"/>
    <w:uiPriority w:val="99"/>
    <w:rPr>
      <w:kern w:val="2"/>
      <w:sz w:val="18"/>
      <w:szCs w:val="18"/>
    </w:rPr>
  </w:style>
  <w:style w:type="paragraph" w:customStyle="1" w:styleId="1">
    <w:name w:val="列出段落1"/>
    <w:basedOn w:val="a"/>
    <w:uiPriority w:val="34"/>
    <w:unhideWhenUsed/>
    <w:qFormat/>
    <w:pPr>
      <w:ind w:firstLineChars="200" w:firstLine="420"/>
    </w:pPr>
    <w:rPr>
      <w:rFonts w:asciiTheme="minorHAnsi" w:hAnsiTheme="minorHAnsi" w:cstheme="minorBidi"/>
      <w:szCs w:val="22"/>
    </w:rPr>
  </w:style>
  <w:style w:type="paragraph" w:customStyle="1" w:styleId="11">
    <w:name w:val="列出段落11"/>
    <w:basedOn w:val="a"/>
    <w:uiPriority w:val="34"/>
    <w:unhideWhenUsed/>
    <w:qFormat/>
    <w:pPr>
      <w:ind w:firstLineChars="200" w:firstLine="420"/>
    </w:pPr>
    <w:rPr>
      <w:rFonts w:asciiTheme="minorHAnsi"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qFormat="1"/>
    <w:lsdException w:name="Table Theme"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qFormat/>
    <w:pPr>
      <w:jc w:val="center"/>
    </w:pPr>
    <w:rPr>
      <w:rFonts w:eastAsia="方正小标宋简体"/>
      <w:bCs/>
      <w:color w:val="FF0000"/>
      <w:spacing w:val="-40"/>
      <w:w w:val="66"/>
      <w:sz w:val="110"/>
      <w:szCs w:val="20"/>
    </w:rPr>
  </w:style>
  <w:style w:type="paragraph" w:styleId="a4">
    <w:name w:val="Balloon Text"/>
    <w:basedOn w:val="a"/>
    <w:semiHidden/>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Theme"/>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nhideWhenUsed/>
    <w:qFormat/>
  </w:style>
  <w:style w:type="character" w:customStyle="1" w:styleId="Char">
    <w:name w:val="正文文本 Char"/>
    <w:link w:val="a3"/>
    <w:semiHidden/>
    <w:qFormat/>
    <w:rPr>
      <w:rFonts w:eastAsia="方正小标宋简体"/>
      <w:bCs/>
      <w:color w:val="FF0000"/>
      <w:spacing w:val="-40"/>
      <w:w w:val="66"/>
      <w:kern w:val="2"/>
      <w:sz w:val="110"/>
      <w:lang w:val="en-US" w:eastAsia="zh-CN" w:bidi="ar-SA"/>
    </w:rPr>
  </w:style>
  <w:style w:type="character" w:customStyle="1" w:styleId="Char1">
    <w:name w:val="页眉 Char"/>
    <w:link w:val="a6"/>
    <w:qFormat/>
    <w:rPr>
      <w:kern w:val="2"/>
      <w:sz w:val="18"/>
      <w:szCs w:val="18"/>
    </w:rPr>
  </w:style>
  <w:style w:type="character" w:customStyle="1" w:styleId="Char0">
    <w:name w:val="页脚 Char"/>
    <w:link w:val="a5"/>
    <w:uiPriority w:val="99"/>
    <w:rPr>
      <w:kern w:val="2"/>
      <w:sz w:val="18"/>
      <w:szCs w:val="18"/>
    </w:rPr>
  </w:style>
  <w:style w:type="paragraph" w:customStyle="1" w:styleId="1">
    <w:name w:val="列出段落1"/>
    <w:basedOn w:val="a"/>
    <w:uiPriority w:val="34"/>
    <w:unhideWhenUsed/>
    <w:qFormat/>
    <w:pPr>
      <w:ind w:firstLineChars="200" w:firstLine="420"/>
    </w:pPr>
    <w:rPr>
      <w:rFonts w:asciiTheme="minorHAnsi" w:hAnsiTheme="minorHAnsi" w:cstheme="minorBidi"/>
      <w:szCs w:val="22"/>
    </w:rPr>
  </w:style>
  <w:style w:type="paragraph" w:customStyle="1" w:styleId="11">
    <w:name w:val="列出段落11"/>
    <w:basedOn w:val="a"/>
    <w:uiPriority w:val="34"/>
    <w:unhideWhenUsed/>
    <w:qFormat/>
    <w:pPr>
      <w:ind w:firstLineChars="200" w:firstLine="420"/>
    </w:pPr>
    <w:rPr>
      <w:rFonts w:ascii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865</Words>
  <Characters>4933</Characters>
  <Application>Microsoft Office Word</Application>
  <DocSecurity>0</DocSecurity>
  <Lines>41</Lines>
  <Paragraphs>11</Paragraphs>
  <ScaleCrop>false</ScaleCrop>
  <Company>信念技术论坛</Company>
  <LinksUpToDate>false</LinksUpToDate>
  <CharactersWithSpaces>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长沙矿冶研究院有限责任公司文件</dc:title>
  <dc:creator>徐英</dc:creator>
  <cp:lastModifiedBy>陈颜芹</cp:lastModifiedBy>
  <cp:revision>8</cp:revision>
  <cp:lastPrinted>2018-09-05T09:21:00Z</cp:lastPrinted>
  <dcterms:created xsi:type="dcterms:W3CDTF">2021-04-06T05:47:00Z</dcterms:created>
  <dcterms:modified xsi:type="dcterms:W3CDTF">2021-04-06T05:48:00Z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